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88F6A">
      <w:pPr>
        <w:pStyle w:val="4"/>
        <w:keepNext w:val="0"/>
        <w:keepLines w:val="0"/>
        <w:widowControl/>
        <w:suppressLineNumbers w:val="0"/>
        <w:shd w:val="clear"/>
        <w:autoSpaceDE w:val="0"/>
        <w:autoSpaceDN/>
        <w:spacing w:before="0" w:beforeAutospacing="0" w:after="0" w:afterAutospacing="0" w:line="288" w:lineRule="auto"/>
        <w:ind w:left="0" w:right="0"/>
        <w:jc w:val="center"/>
        <w:rPr>
          <w:rStyle w:val="9"/>
          <w:rFonts w:hint="eastAsia" w:ascii="宋体" w:hAnsi="宋体" w:eastAsia="宋体" w:cs="宋体"/>
          <w:b w:val="0"/>
          <w:bCs w:val="0"/>
          <w:color w:val="auto"/>
          <w:sz w:val="22"/>
          <w:szCs w:val="22"/>
          <w:highlight w:val="none"/>
        </w:rPr>
      </w:pPr>
      <w:r>
        <w:rPr>
          <w:rStyle w:val="9"/>
          <w:rFonts w:hint="eastAsia" w:ascii="宋体" w:hAnsi="宋体" w:eastAsia="宋体" w:cs="宋体"/>
          <w:b w:val="0"/>
          <w:bCs w:val="0"/>
          <w:color w:val="auto"/>
          <w:sz w:val="32"/>
          <w:szCs w:val="32"/>
          <w:highlight w:val="none"/>
          <w:lang w:val="en-US" w:eastAsia="zh-CN"/>
        </w:rPr>
        <w:t>商水县公安局交警中心平台服务项目变更</w:t>
      </w:r>
      <w:r>
        <w:rPr>
          <w:rStyle w:val="9"/>
          <w:rFonts w:hint="eastAsia" w:ascii="宋体" w:hAnsi="宋体" w:eastAsia="宋体" w:cs="宋体"/>
          <w:b w:val="0"/>
          <w:bCs w:val="0"/>
          <w:color w:val="auto"/>
          <w:sz w:val="32"/>
          <w:szCs w:val="32"/>
          <w:highlight w:val="none"/>
        </w:rPr>
        <w:t>公告</w:t>
      </w:r>
    </w:p>
    <w:p w14:paraId="3DA51A0A">
      <w:pPr>
        <w:pStyle w:val="4"/>
        <w:keepNext w:val="0"/>
        <w:keepLines w:val="0"/>
        <w:widowControl/>
        <w:suppressLineNumbers w:val="0"/>
        <w:shd w:val="clear"/>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color w:val="auto"/>
          <w:sz w:val="24"/>
          <w:szCs w:val="24"/>
          <w:highlight w:val="none"/>
        </w:rPr>
      </w:pPr>
      <w:r>
        <w:rPr>
          <w:rStyle w:val="9"/>
          <w:rFonts w:hint="eastAsia" w:asciiTheme="minorEastAsia" w:hAnsiTheme="minorEastAsia" w:eastAsiaTheme="minorEastAsia" w:cstheme="minorEastAsia"/>
          <w:b w:val="0"/>
          <w:bCs w:val="0"/>
          <w:color w:val="auto"/>
          <w:sz w:val="24"/>
          <w:szCs w:val="24"/>
          <w:highlight w:val="none"/>
        </w:rPr>
        <w:t>一、项目基本情况</w:t>
      </w:r>
    </w:p>
    <w:p w14:paraId="4A88BAF5">
      <w:pPr>
        <w:pStyle w:val="4"/>
        <w:keepNext w:val="0"/>
        <w:keepLines w:val="0"/>
        <w:widowControl/>
        <w:suppressLineNumbers w:val="0"/>
        <w:shd w:val="clear"/>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rPr>
        <w:t>  1、采购项目编号：商水财招标采购-2025-33</w:t>
      </w:r>
    </w:p>
    <w:p w14:paraId="1B2F7F78">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2、采购项目名称：商水县公安局交警中心平台服务项目</w:t>
      </w:r>
    </w:p>
    <w:p w14:paraId="185519ED">
      <w:pPr>
        <w:pStyle w:val="4"/>
        <w:keepNext w:val="0"/>
        <w:keepLines w:val="0"/>
        <w:widowControl/>
        <w:suppressLineNumbers w:val="0"/>
        <w:shd w:val="clear"/>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  3、首次公告日期及发布媒介：2025年</w:t>
      </w:r>
      <w:r>
        <w:rPr>
          <w:rFonts w:hint="eastAsia" w:asciiTheme="minorEastAsia" w:hAnsiTheme="minorEastAsia" w:cstheme="minorEastAsia"/>
          <w:b w:val="0"/>
          <w:bCs w:val="0"/>
          <w:color w:val="auto"/>
          <w:sz w:val="24"/>
          <w:szCs w:val="24"/>
          <w:highlight w:val="none"/>
          <w:lang w:val="en-US" w:eastAsia="zh-CN"/>
        </w:rPr>
        <w:t>11</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cstheme="minorEastAsia"/>
          <w:b w:val="0"/>
          <w:bCs w:val="0"/>
          <w:color w:val="auto"/>
          <w:sz w:val="24"/>
          <w:szCs w:val="24"/>
          <w:highlight w:val="none"/>
          <w:lang w:val="en-US" w:eastAsia="zh-CN"/>
        </w:rPr>
        <w:t>03</w:t>
      </w:r>
      <w:r>
        <w:rPr>
          <w:rFonts w:hint="eastAsia" w:asciiTheme="minorEastAsia" w:hAnsiTheme="minorEastAsia" w:eastAsiaTheme="minorEastAsia" w:cstheme="minorEastAsia"/>
          <w:b w:val="0"/>
          <w:bCs w:val="0"/>
          <w:color w:val="auto"/>
          <w:sz w:val="24"/>
          <w:szCs w:val="24"/>
          <w:highlight w:val="none"/>
        </w:rPr>
        <w:t>日、《河南省政府采购网》《周口市</w:t>
      </w:r>
      <w:r>
        <w:rPr>
          <w:rFonts w:hint="eastAsia" w:asciiTheme="minorEastAsia" w:hAnsiTheme="minorEastAsia" w:cstheme="minorEastAsia"/>
          <w:b w:val="0"/>
          <w:bCs w:val="0"/>
          <w:color w:val="auto"/>
          <w:sz w:val="24"/>
          <w:szCs w:val="24"/>
          <w:highlight w:val="none"/>
          <w:lang w:val="en-US" w:eastAsia="zh-CN"/>
        </w:rPr>
        <w:t>公共资源交易</w:t>
      </w:r>
      <w:r>
        <w:rPr>
          <w:rFonts w:hint="eastAsia" w:asciiTheme="minorEastAsia" w:hAnsiTheme="minorEastAsia" w:eastAsiaTheme="minorEastAsia" w:cstheme="minorEastAsia"/>
          <w:b w:val="0"/>
          <w:bCs w:val="0"/>
          <w:color w:val="auto"/>
          <w:sz w:val="24"/>
          <w:szCs w:val="24"/>
          <w:highlight w:val="none"/>
          <w:lang w:val="en-US" w:eastAsia="zh-CN"/>
        </w:rPr>
        <w:t>中心</w:t>
      </w:r>
      <w:r>
        <w:rPr>
          <w:rFonts w:hint="eastAsia" w:asciiTheme="minorEastAsia" w:hAnsiTheme="minorEastAsia" w:eastAsiaTheme="minorEastAsia" w:cstheme="minorEastAsia"/>
          <w:b w:val="0"/>
          <w:bCs w:val="0"/>
          <w:color w:val="auto"/>
          <w:sz w:val="24"/>
          <w:szCs w:val="24"/>
          <w:highlight w:val="none"/>
        </w:rPr>
        <w:t>网》</w:t>
      </w:r>
    </w:p>
    <w:p w14:paraId="2C139594">
      <w:pPr>
        <w:pStyle w:val="4"/>
        <w:keepNext w:val="0"/>
        <w:keepLines w:val="0"/>
        <w:widowControl/>
        <w:suppressLineNumbers w:val="0"/>
        <w:shd w:val="clear"/>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  4、原响应文件提交截止时间：</w:t>
      </w:r>
      <w:r>
        <w:rPr>
          <w:rFonts w:hint="eastAsia" w:asciiTheme="minorEastAsia" w:hAnsiTheme="minorEastAsia" w:eastAsiaTheme="minorEastAsia" w:cstheme="minorEastAsia"/>
          <w:b w:val="0"/>
          <w:bCs w:val="0"/>
          <w:color w:val="auto"/>
          <w:sz w:val="24"/>
          <w:szCs w:val="24"/>
          <w:highlight w:val="none"/>
          <w:lang w:val="en-US" w:eastAsia="zh-CN"/>
        </w:rPr>
        <w:t>2025</w:t>
      </w:r>
      <w:r>
        <w:rPr>
          <w:rFonts w:hint="eastAsia" w:asciiTheme="minorEastAsia" w:hAnsiTheme="minorEastAsia" w:eastAsiaTheme="minorEastAsia" w:cstheme="minorEastAsia"/>
          <w:b w:val="0"/>
          <w:bCs w:val="0"/>
          <w:color w:val="auto"/>
          <w:sz w:val="24"/>
          <w:szCs w:val="24"/>
          <w:highlight w:val="none"/>
        </w:rPr>
        <w:t>年</w:t>
      </w: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cstheme="minorEastAsia"/>
          <w:b w:val="0"/>
          <w:bCs w:val="0"/>
          <w:color w:val="auto"/>
          <w:sz w:val="24"/>
          <w:szCs w:val="24"/>
          <w:highlight w:val="none"/>
          <w:lang w:val="en-US" w:eastAsia="zh-CN"/>
        </w:rPr>
        <w:t>24</w:t>
      </w:r>
      <w:r>
        <w:rPr>
          <w:rFonts w:hint="eastAsia" w:asciiTheme="minorEastAsia" w:hAnsiTheme="minorEastAsia" w:eastAsiaTheme="minorEastAsia" w:cstheme="minorEastAsia"/>
          <w:b w:val="0"/>
          <w:bCs w:val="0"/>
          <w:color w:val="auto"/>
          <w:sz w:val="24"/>
          <w:szCs w:val="24"/>
          <w:highlight w:val="none"/>
        </w:rPr>
        <w:t>日</w:t>
      </w:r>
      <w:r>
        <w:rPr>
          <w:rFonts w:hint="eastAsia" w:asciiTheme="minorEastAsia" w:hAnsiTheme="minorEastAsia" w:eastAsiaTheme="minorEastAsia" w:cstheme="minorEastAsia"/>
          <w:b w:val="0"/>
          <w:bCs w:val="0"/>
          <w:color w:val="auto"/>
          <w:sz w:val="24"/>
          <w:szCs w:val="24"/>
          <w:highlight w:val="none"/>
          <w:lang w:val="en-US" w:eastAsia="zh-CN"/>
        </w:rPr>
        <w:t>10</w:t>
      </w:r>
      <w:r>
        <w:rPr>
          <w:rFonts w:hint="eastAsia" w:asciiTheme="minorEastAsia" w:hAnsiTheme="minorEastAsia" w:eastAsiaTheme="minorEastAsia" w:cstheme="minorEastAsia"/>
          <w:b w:val="0"/>
          <w:bCs w:val="0"/>
          <w:color w:val="auto"/>
          <w:sz w:val="24"/>
          <w:szCs w:val="24"/>
          <w:highlight w:val="none"/>
        </w:rPr>
        <w:t>点</w:t>
      </w:r>
      <w:r>
        <w:rPr>
          <w:rFonts w:hint="eastAsia" w:asciiTheme="minorEastAsia" w:hAnsiTheme="minorEastAsia" w:eastAsiaTheme="minorEastAsia" w:cstheme="minorEastAsia"/>
          <w:b w:val="0"/>
          <w:bCs w:val="0"/>
          <w:color w:val="auto"/>
          <w:sz w:val="24"/>
          <w:szCs w:val="24"/>
          <w:highlight w:val="none"/>
          <w:lang w:val="en-US" w:eastAsia="zh-CN"/>
        </w:rPr>
        <w:t>00</w:t>
      </w:r>
      <w:r>
        <w:rPr>
          <w:rFonts w:hint="eastAsia" w:asciiTheme="minorEastAsia" w:hAnsiTheme="minorEastAsia" w:eastAsiaTheme="minorEastAsia" w:cstheme="minorEastAsia"/>
          <w:b w:val="0"/>
          <w:bCs w:val="0"/>
          <w:color w:val="auto"/>
          <w:sz w:val="24"/>
          <w:szCs w:val="24"/>
          <w:highlight w:val="none"/>
        </w:rPr>
        <w:t>分（北京时间）</w:t>
      </w:r>
    </w:p>
    <w:p w14:paraId="50DAA1BF">
      <w:pPr>
        <w:pStyle w:val="4"/>
        <w:keepNext w:val="0"/>
        <w:keepLines w:val="0"/>
        <w:widowControl/>
        <w:suppressLineNumbers w:val="0"/>
        <w:shd w:val="clear"/>
        <w:autoSpaceDE w:val="0"/>
        <w:autoSpaceDN/>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二、更正信息</w:t>
      </w:r>
    </w:p>
    <w:p w14:paraId="08C7543C">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1、更正事项：</w:t>
      </w:r>
      <w:r>
        <w:rPr>
          <w:rFonts w:hint="eastAsia" w:asciiTheme="minorEastAsia" w:hAnsiTheme="minorEastAsia" w:eastAsiaTheme="minorEastAsia" w:cstheme="minorEastAsia"/>
          <w:b w:val="0"/>
          <w:bCs w:val="0"/>
          <w:color w:val="auto"/>
          <w:sz w:val="24"/>
          <w:szCs w:val="24"/>
          <w:highlight w:val="none"/>
        </w:rPr>
        <w:sym w:font="Wingdings" w:char="00FE"/>
      </w:r>
      <w:r>
        <w:rPr>
          <w:rFonts w:hint="eastAsia" w:asciiTheme="minorEastAsia" w:hAnsiTheme="minorEastAsia" w:eastAsiaTheme="minorEastAsia" w:cstheme="minorEastAsia"/>
          <w:b w:val="0"/>
          <w:bCs w:val="0"/>
          <w:color w:val="auto"/>
          <w:sz w:val="24"/>
          <w:szCs w:val="24"/>
          <w:highlight w:val="none"/>
        </w:rPr>
        <w:t xml:space="preserve"> 采购文件</w:t>
      </w:r>
    </w:p>
    <w:p w14:paraId="405E9D0C">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2、原文件获取时间：2025年11月03日 至 2025年11月10日（北京时间）</w:t>
      </w:r>
    </w:p>
    <w:p w14:paraId="1785C42C">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文件获取截至时间变更为：2025年11月10日23时59分（北京时间）</w:t>
      </w:r>
    </w:p>
    <w:p w14:paraId="4FBB7720">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3、原开标时间：2025年</w:t>
      </w:r>
      <w:r>
        <w:rPr>
          <w:rFonts w:hint="eastAsia" w:asciiTheme="minorEastAsia" w:hAnsiTheme="minorEastAsia" w:eastAsiaTheme="minorEastAsia" w:cstheme="minorEastAsia"/>
          <w:b w:val="0"/>
          <w:bCs w:val="0"/>
          <w:color w:val="auto"/>
          <w:sz w:val="24"/>
          <w:szCs w:val="24"/>
          <w:highlight w:val="none"/>
          <w:lang w:val="en-US" w:eastAsia="zh-CN"/>
        </w:rPr>
        <w:t>11</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eastAsiaTheme="minorEastAsia" w:cstheme="minorEastAsia"/>
          <w:b w:val="0"/>
          <w:bCs w:val="0"/>
          <w:color w:val="auto"/>
          <w:sz w:val="24"/>
          <w:szCs w:val="24"/>
          <w:highlight w:val="none"/>
          <w:lang w:val="en-US" w:eastAsia="zh-CN"/>
        </w:rPr>
        <w:t>24</w:t>
      </w:r>
      <w:r>
        <w:rPr>
          <w:rFonts w:hint="eastAsia" w:asciiTheme="minorEastAsia" w:hAnsiTheme="minorEastAsia" w:eastAsiaTheme="minorEastAsia" w:cstheme="minorEastAsia"/>
          <w:b w:val="0"/>
          <w:bCs w:val="0"/>
          <w:color w:val="auto"/>
          <w:sz w:val="24"/>
          <w:szCs w:val="24"/>
          <w:highlight w:val="none"/>
        </w:rPr>
        <w:t>日10时00分（北京时间）</w:t>
      </w:r>
    </w:p>
    <w:p w14:paraId="7141399A">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开标时间变更为：2025年</w:t>
      </w:r>
      <w:r>
        <w:rPr>
          <w:rFonts w:hint="eastAsia" w:asciiTheme="minorEastAsia" w:hAnsiTheme="minorEastAsia" w:cstheme="minorEastAsia"/>
          <w:b w:val="0"/>
          <w:bCs w:val="0"/>
          <w:color w:val="auto"/>
          <w:sz w:val="24"/>
          <w:szCs w:val="24"/>
          <w:highlight w:val="none"/>
          <w:lang w:val="en-US" w:eastAsia="zh-CN"/>
        </w:rPr>
        <w:t>12</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cstheme="minorEastAsia"/>
          <w:b w:val="0"/>
          <w:bCs w:val="0"/>
          <w:color w:val="auto"/>
          <w:sz w:val="24"/>
          <w:szCs w:val="24"/>
          <w:highlight w:val="none"/>
          <w:lang w:val="en-US" w:eastAsia="zh-CN"/>
        </w:rPr>
        <w:t>05</w:t>
      </w:r>
      <w:r>
        <w:rPr>
          <w:rFonts w:hint="eastAsia" w:asciiTheme="minorEastAsia" w:hAnsiTheme="minorEastAsia" w:eastAsiaTheme="minorEastAsia" w:cstheme="minorEastAsia"/>
          <w:b w:val="0"/>
          <w:bCs w:val="0"/>
          <w:color w:val="auto"/>
          <w:sz w:val="24"/>
          <w:szCs w:val="24"/>
          <w:highlight w:val="none"/>
        </w:rPr>
        <w:t>日10时00分（北京时间）</w:t>
      </w:r>
    </w:p>
    <w:p w14:paraId="3A37FD3B">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4、原采购信息内容</w:t>
      </w:r>
    </w:p>
    <w:p w14:paraId="2741FA55">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请见附件</w:t>
      </w:r>
    </w:p>
    <w:p w14:paraId="08C4AF64">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变更为</w:t>
      </w:r>
    </w:p>
    <w:p w14:paraId="17C3053D">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rPr>
        <w:t>请见附件</w:t>
      </w:r>
      <w:bookmarkStart w:id="0" w:name="_GoBack"/>
      <w:bookmarkEnd w:id="0"/>
    </w:p>
    <w:p w14:paraId="25BDAF28">
      <w:pPr>
        <w:shd w:val="clea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kern w:val="0"/>
          <w:sz w:val="24"/>
          <w:szCs w:val="24"/>
          <w:highlight w:val="none"/>
          <w:lang w:val="en-US" w:eastAsia="zh-CN" w:bidi="ar"/>
        </w:rPr>
        <w:t>三、</w:t>
      </w:r>
      <w:r>
        <w:rPr>
          <w:rFonts w:hint="eastAsia" w:asciiTheme="minorEastAsia" w:hAnsiTheme="minorEastAsia" w:eastAsiaTheme="minorEastAsia" w:cstheme="minorEastAsia"/>
          <w:b w:val="0"/>
          <w:bCs w:val="0"/>
          <w:color w:val="auto"/>
          <w:sz w:val="24"/>
          <w:szCs w:val="24"/>
          <w:highlight w:val="none"/>
        </w:rPr>
        <w:t>其他补充事宜：无</w:t>
      </w:r>
    </w:p>
    <w:p w14:paraId="29C5BCBB">
      <w:pPr>
        <w:pStyle w:val="4"/>
        <w:keepNext w:val="0"/>
        <w:keepLines w:val="0"/>
        <w:widowControl/>
        <w:suppressLineNumbers w:val="0"/>
        <w:shd w:val="clear"/>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四、凡对本次公告内容提出询问，请按以下方式联系</w:t>
      </w:r>
    </w:p>
    <w:p w14:paraId="4ACAC058">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名称：商水县公安局</w:t>
      </w:r>
    </w:p>
    <w:p w14:paraId="3CD0A352">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地址：河南省商水县（纬二路东段）丘生路76号</w:t>
      </w:r>
    </w:p>
    <w:p w14:paraId="1BF2F7BC">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联系人：马红</w:t>
      </w:r>
    </w:p>
    <w:p w14:paraId="79F30916">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联系方式：13592282666</w:t>
      </w:r>
    </w:p>
    <w:p w14:paraId="2DE420D2">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2.采购代理机构信息（如有）</w:t>
      </w:r>
    </w:p>
    <w:p w14:paraId="7BD75041">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名称：周口市公共资源交易中心(周口市政府采购中心)</w:t>
      </w:r>
    </w:p>
    <w:p w14:paraId="21D400A0">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地址：周口市东新区光明路和政通路交叉口北100米路东</w:t>
      </w:r>
    </w:p>
    <w:p w14:paraId="6E9CF6F5">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联系人：刘宇</w:t>
      </w:r>
    </w:p>
    <w:p w14:paraId="4EF7AB7E">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联系方式：0394-8106517 18236315266</w:t>
      </w:r>
    </w:p>
    <w:p w14:paraId="746F0833">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3.项目联系方式</w:t>
      </w:r>
    </w:p>
    <w:p w14:paraId="66EF4458">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项目联系人：马红</w:t>
      </w:r>
    </w:p>
    <w:p w14:paraId="4FD88D3F">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 xml:space="preserve">联系方式：13592282666                                               </w:t>
      </w:r>
    </w:p>
    <w:p w14:paraId="717D43C0">
      <w:pPr>
        <w:pStyle w:val="4"/>
        <w:keepNext w:val="0"/>
        <w:keepLines w:val="0"/>
        <w:widowControl/>
        <w:suppressLineNumbers w:val="0"/>
        <w:shd w:val="clear"/>
        <w:autoSpaceDE w:val="0"/>
        <w:autoSpaceDN/>
        <w:spacing w:before="0" w:beforeAutospacing="0" w:after="0" w:afterAutospacing="0" w:line="360" w:lineRule="auto"/>
        <w:ind w:left="0" w:right="0" w:firstLine="480" w:firstLineChars="200"/>
        <w:jc w:val="right"/>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2025年11月17日</w:t>
      </w:r>
    </w:p>
    <w:p w14:paraId="2501B458">
      <w:pPr>
        <w:shd w:val="clear"/>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br w:type="page"/>
      </w:r>
    </w:p>
    <w:p w14:paraId="01DC764E">
      <w:pPr>
        <w:pStyle w:val="4"/>
        <w:keepNext w:val="0"/>
        <w:keepLines w:val="0"/>
        <w:widowControl/>
        <w:suppressLineNumbers w:val="0"/>
        <w:shd w:val="clear"/>
        <w:autoSpaceDE w:val="0"/>
        <w:autoSpaceDN/>
        <w:spacing w:before="0" w:beforeAutospacing="0" w:after="0" w:afterAutospacing="0" w:line="360" w:lineRule="auto"/>
        <w:ind w:right="0"/>
        <w:jc w:val="both"/>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附件：</w:t>
      </w:r>
    </w:p>
    <w:p w14:paraId="16515BF2">
      <w:pPr>
        <w:pStyle w:val="4"/>
        <w:keepNext w:val="0"/>
        <w:keepLines w:val="0"/>
        <w:widowControl/>
        <w:suppressLineNumbers w:val="0"/>
        <w:shd w:val="clear"/>
        <w:autoSpaceDE w:val="0"/>
        <w:autoSpaceDN/>
        <w:spacing w:before="0" w:beforeAutospacing="0" w:after="0" w:afterAutospacing="0" w:line="360" w:lineRule="auto"/>
        <w:ind w:right="0"/>
        <w:jc w:val="both"/>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原评分办法：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9212"/>
      </w:tblGrid>
      <w:tr w14:paraId="1E80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0" w:type="dxa"/>
            <w:vAlign w:val="center"/>
          </w:tcPr>
          <w:p w14:paraId="5F7CEBD0">
            <w:pPr>
              <w:shd w:val="clear"/>
              <w:autoSpaceDE w:val="0"/>
              <w:autoSpaceDN w:val="0"/>
              <w:spacing w:line="360" w:lineRule="auto"/>
              <w:jc w:val="center"/>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评分内容</w:t>
            </w:r>
          </w:p>
        </w:tc>
        <w:tc>
          <w:tcPr>
            <w:tcW w:w="9212" w:type="dxa"/>
            <w:vAlign w:val="center"/>
          </w:tcPr>
          <w:p w14:paraId="5B1A0865">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为保障信息安全，投标人需具有有效期内由中国网络安全审查技术与认证中心颁发的对应等级的信息安全服务资质认证证书：</w:t>
            </w:r>
          </w:p>
          <w:p w14:paraId="3A0DFA25">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1.投标人同时具备：软件安全开发服务一级；信息安全应急处理服务一级；信息系统灾难备份与恢复（B类）服务一级；信息安全风险评估服务一级；信息系统安全运维服务一级得8分。</w:t>
            </w:r>
          </w:p>
          <w:p w14:paraId="41F0E24A">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2.投标人同时具备：软件安全开发服务二级；信息安全应急处理服务二级；信息系统灾难备份与恢复（B类）服务二级；信息安全风险评估服务一级；信息系统安全运维服务二级得4分。</w:t>
            </w:r>
          </w:p>
          <w:p w14:paraId="0E0E10A3">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3.投标人同时具备：软件安全开发服务三级；信息安全应急处理服务三级；信息系统灾难备份与恢复（B类）服务三级；信息安全风险评估服务二级；信息系统安全运维服务三级得2分。</w:t>
            </w:r>
          </w:p>
          <w:p w14:paraId="1FDF5CFD">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全满足得8分，证书缺少一项或者未达到要求等级的不得分。</w:t>
            </w:r>
          </w:p>
          <w:p w14:paraId="5C09EF45">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注：投标人提供上述证书在有效期内的扫描件及查询结果截图。上述证明材料需加盖公章（查询结果证书状态为撤销、暂停、失效的不得分）</w:t>
            </w:r>
          </w:p>
          <w:p w14:paraId="54960498">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查询网址：全国认证认可信息公共服务平台：cx.cnca.cn。</w:t>
            </w:r>
          </w:p>
        </w:tc>
      </w:tr>
    </w:tbl>
    <w:p w14:paraId="65B01828">
      <w:pPr>
        <w:pStyle w:val="4"/>
        <w:keepNext w:val="0"/>
        <w:keepLines w:val="0"/>
        <w:widowControl/>
        <w:suppressLineNumbers w:val="0"/>
        <w:shd w:val="clear"/>
        <w:autoSpaceDE w:val="0"/>
        <w:autoSpaceDN/>
        <w:spacing w:before="0" w:beforeAutospacing="0" w:after="0" w:afterAutospacing="0" w:line="360" w:lineRule="auto"/>
        <w:ind w:right="0"/>
        <w:jc w:val="both"/>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变更为</w:t>
      </w:r>
    </w:p>
    <w:p w14:paraId="13EE96C1">
      <w:pPr>
        <w:pStyle w:val="4"/>
        <w:keepNext w:val="0"/>
        <w:keepLines w:val="0"/>
        <w:widowControl/>
        <w:suppressLineNumbers w:val="0"/>
        <w:shd w:val="clear"/>
        <w:autoSpaceDE w:val="0"/>
        <w:autoSpaceDN/>
        <w:spacing w:before="0" w:beforeAutospacing="0" w:after="0" w:afterAutospacing="0" w:line="360" w:lineRule="auto"/>
        <w:ind w:right="0"/>
        <w:jc w:val="both"/>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现评分办法：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9212"/>
      </w:tblGrid>
      <w:tr w14:paraId="7003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vAlign w:val="center"/>
          </w:tcPr>
          <w:p w14:paraId="0FD919D6">
            <w:pPr>
              <w:shd w:val="clear"/>
              <w:autoSpaceDE w:val="0"/>
              <w:autoSpaceDN w:val="0"/>
              <w:spacing w:line="360" w:lineRule="auto"/>
              <w:jc w:val="center"/>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评分内容</w:t>
            </w:r>
          </w:p>
        </w:tc>
        <w:tc>
          <w:tcPr>
            <w:tcW w:w="9212" w:type="dxa"/>
            <w:vAlign w:val="center"/>
          </w:tcPr>
          <w:p w14:paraId="44094ABE">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为保障信息安全，投标人需具有有效期内由中国网络安全审查技术与认证中心颁发的对应等级的信息安全服务资质认证证书：</w:t>
            </w:r>
          </w:p>
          <w:p w14:paraId="15CC12DE">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1.投标人具有信息安全应急处理服务一级得2分；具有信息安全应急处理服务二级得1分；具有信息安全应急处理服务三级得0.5分；</w:t>
            </w:r>
          </w:p>
          <w:p w14:paraId="41CCB619">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2.投标人具有信息系统灾难备份与恢复（B类）服务一级得2分；具有信息系统灾难备份与恢复（B类）服务二级得1分；具有信息系统灾难备份与恢复（B类）服务三级得0.5分；</w:t>
            </w:r>
          </w:p>
          <w:p w14:paraId="5ADB093D">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3.投标人具有软件安全开发服务一级得2分；具有软件安全开发服务二级得1分；具有软件安全开发服务三级得0.5分；</w:t>
            </w:r>
          </w:p>
          <w:p w14:paraId="067E3BD3">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4.投标人具有信息系统安全运维服务二级及以上得1分；具有信息系统安全运维服务三级得0.5分；</w:t>
            </w:r>
          </w:p>
          <w:p w14:paraId="1AEC6018">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5.投标人具有信息安全风险评估服务二级及以上得1分；具有信息安全风险评估服务三级得0.5分。</w:t>
            </w:r>
          </w:p>
          <w:p w14:paraId="763EE3E6">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注：投标人提供上述证书在有效期内的扫描件及查询结果截图。上述证明材料需加盖公章（查询结果证书状态为撤销、暂停、失效的或证书未提供的，该项不得分）</w:t>
            </w:r>
          </w:p>
          <w:p w14:paraId="6C0C91FA">
            <w:pPr>
              <w:keepNext w:val="0"/>
              <w:keepLines w:val="0"/>
              <w:pageBreakBefore w:val="0"/>
              <w:widowControl w:val="0"/>
              <w:shd w:val="clea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查询网址：全国认证认可信息公共服务平台：cx.cnca.cn。</w:t>
            </w:r>
          </w:p>
        </w:tc>
      </w:tr>
    </w:tbl>
    <w:p w14:paraId="4284D4CA">
      <w:pPr>
        <w:pStyle w:val="4"/>
        <w:keepNext w:val="0"/>
        <w:keepLines w:val="0"/>
        <w:widowControl/>
        <w:suppressLineNumbers w:val="0"/>
        <w:shd w:val="clear"/>
        <w:autoSpaceDE w:val="0"/>
        <w:autoSpaceDN/>
        <w:spacing w:before="0" w:beforeAutospacing="0" w:after="0" w:afterAutospacing="0" w:line="360" w:lineRule="auto"/>
        <w:ind w:right="0"/>
        <w:jc w:val="both"/>
        <w:rPr>
          <w:rFonts w:hint="eastAsia" w:asciiTheme="minorEastAsia" w:hAnsiTheme="minorEastAsia" w:cstheme="minorEastAsia"/>
          <w:b w:val="0"/>
          <w:bCs w:val="0"/>
          <w:color w:val="auto"/>
          <w:sz w:val="24"/>
          <w:szCs w:val="24"/>
          <w:highlight w:val="none"/>
          <w:lang w:val="en-US" w:eastAsia="zh-CN"/>
        </w:rPr>
      </w:pPr>
    </w:p>
    <w:p w14:paraId="6323E4C2">
      <w:pPr>
        <w:shd w:val="clea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36805"/>
    <w:rsid w:val="01AE77DC"/>
    <w:rsid w:val="0AC36805"/>
    <w:rsid w:val="1697246C"/>
    <w:rsid w:val="340D25F3"/>
    <w:rsid w:val="4C6D76B1"/>
    <w:rsid w:val="697257FA"/>
    <w:rsid w:val="74DB3B1D"/>
    <w:rsid w:val="7C35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Arial"/>
      <w:sz w:val="28"/>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1327</Words>
  <Characters>1464</Characters>
  <Lines>0</Lines>
  <Paragraphs>0</Paragraphs>
  <TotalTime>9</TotalTime>
  <ScaleCrop>false</ScaleCrop>
  <LinksUpToDate>false</LinksUpToDate>
  <CharactersWithSpaces>1521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2025-11-14T01:41:00Z</dcterms:created>
  <dc:creator>Admin</dc:creator>
  <cp:lastModifiedBy>Admin</cp:lastModifiedBy>
  <dcterms:modified xsi:type="dcterms:W3CDTF">2025-11-17T03:21:00Z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7FA4837136B64FCE91C7E89C8C2A792D_13</vt:lpwstr>
  </property>
  <property fmtid="{D5CDD505-2E9C-101B-9397-08002B2CF9AE}" pid="4" name="KSOTemplateDocerSaveRecord">
    <vt:lpwstr>eyJoZGlkIjoiZjllZDEwNDcyNDkwNDY2NWRjYjE4NTg3YjVkMjM0MGMiLCJ1c2VySWQiOiI0MzE0NDcwOTMifQ==</vt:lpwstr>
  </property>
</Properties>
</file>