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796A8">
      <w:pPr>
        <w:pStyle w:val="4"/>
        <w:keepNext w:val="0"/>
        <w:keepLines w:val="0"/>
        <w:pageBreakBefore w:val="0"/>
        <w:tabs>
          <w:tab w:val="right" w:leader="underscore" w:pos="8296"/>
        </w:tabs>
        <w:kinsoku/>
        <w:overflowPunct/>
        <w:topLinePunct w:val="0"/>
        <w:autoSpaceDE/>
        <w:autoSpaceDN/>
        <w:bidi w:val="0"/>
        <w:spacing w:line="348" w:lineRule="auto"/>
        <w:ind w:left="0" w:firstLine="0" w:firstLineChars="0"/>
        <w:jc w:val="center"/>
        <w:textAlignment w:val="auto"/>
        <w:outlineLvl w:val="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息县中心医院16排CT维保服务项目</w:t>
      </w:r>
    </w:p>
    <w:p w14:paraId="5A7B276B">
      <w:pPr>
        <w:pStyle w:val="4"/>
        <w:keepNext w:val="0"/>
        <w:keepLines w:val="0"/>
        <w:pageBreakBefore w:val="0"/>
        <w:tabs>
          <w:tab w:val="right" w:leader="underscore" w:pos="8296"/>
        </w:tabs>
        <w:kinsoku/>
        <w:overflowPunct/>
        <w:topLinePunct w:val="0"/>
        <w:autoSpaceDE/>
        <w:autoSpaceDN/>
        <w:bidi w:val="0"/>
        <w:spacing w:line="348" w:lineRule="auto"/>
        <w:ind w:left="0" w:firstLine="0" w:firstLineChars="0"/>
        <w:jc w:val="center"/>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竞争性磋商公告</w:t>
      </w:r>
    </w:p>
    <w:p w14:paraId="4178AF72">
      <w:pPr>
        <w:pStyle w:val="5"/>
        <w:keepNext w:val="0"/>
        <w:keepLines w:val="0"/>
        <w:pageBreakBefore w:val="0"/>
        <w:widowControl w:val="0"/>
        <w:kinsoku/>
        <w:overflowPunct/>
        <w:topLinePunct w:val="0"/>
        <w:autoSpaceDE/>
        <w:autoSpaceDN/>
        <w:bidi w:val="0"/>
        <w:spacing w:beforeAutospacing="0" w:afterAutospacing="0" w:line="348" w:lineRule="auto"/>
        <w:ind w:firstLine="0" w:firstLineChars="0"/>
        <w:textAlignment w:val="auto"/>
        <w:rPr>
          <w:rFonts w:hint="eastAsia" w:ascii="宋体" w:hAnsi="宋体" w:eastAsia="宋体" w:cs="宋体"/>
          <w:b/>
          <w:color w:val="auto"/>
          <w:sz w:val="21"/>
          <w:szCs w:val="21"/>
          <w:highlight w:val="none"/>
        </w:rPr>
      </w:pPr>
      <w:bookmarkStart w:id="0" w:name="OLE_LINK1"/>
      <w:r>
        <w:rPr>
          <w:rFonts w:hint="eastAsia" w:ascii="宋体" w:hAnsi="宋体" w:eastAsia="宋体" w:cs="宋体"/>
          <w:b/>
          <w:color w:val="auto"/>
          <w:sz w:val="21"/>
          <w:szCs w:val="21"/>
          <w:highlight w:val="none"/>
        </w:rPr>
        <w:t>项目概况</w:t>
      </w:r>
    </w:p>
    <w:p w14:paraId="09143EBE">
      <w:pPr>
        <w:pStyle w:val="5"/>
        <w:keepNext w:val="0"/>
        <w:keepLines w:val="0"/>
        <w:pageBreakBefore w:val="0"/>
        <w:widowControl w:val="0"/>
        <w:kinsoku/>
        <w:wordWrap/>
        <w:overflowPunct/>
        <w:topLinePunct w:val="0"/>
        <w:autoSpaceDE/>
        <w:autoSpaceDN/>
        <w:bidi w:val="0"/>
        <w:adjustRightInd/>
        <w:snapToGrid/>
        <w:spacing w:beforeAutospacing="0" w:afterAutospacing="0" w:line="348" w:lineRule="auto"/>
        <w:textAlignment w:val="auto"/>
        <w:rPr>
          <w:rFonts w:hint="eastAsia" w:ascii="宋体" w:hAnsi="宋体" w:eastAsia="宋体" w:cs="宋体"/>
          <w:bCs/>
          <w:color w:val="auto"/>
          <w:sz w:val="21"/>
          <w:szCs w:val="21"/>
          <w:highlight w:val="none"/>
        </w:rPr>
      </w:pPr>
      <w:r>
        <w:rPr>
          <w:rFonts w:hint="eastAsia" w:eastAsia="宋体" w:cs="宋体"/>
          <w:bCs/>
          <w:color w:val="auto"/>
          <w:sz w:val="21"/>
          <w:szCs w:val="21"/>
          <w:highlight w:val="none"/>
          <w:u w:val="single"/>
          <w:lang w:eastAsia="zh-CN"/>
        </w:rPr>
        <w:t>息县中心医院16排CT维保服务项目</w:t>
      </w:r>
      <w:r>
        <w:rPr>
          <w:rFonts w:hint="eastAsia"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的潜在供应商应在</w:t>
      </w:r>
      <w:r>
        <w:rPr>
          <w:rFonts w:hint="eastAsia" w:ascii="宋体" w:hAnsi="宋体" w:eastAsia="宋体" w:cs="宋体"/>
          <w:bCs/>
          <w:color w:val="auto"/>
          <w:sz w:val="21"/>
          <w:szCs w:val="21"/>
          <w:highlight w:val="none"/>
          <w:lang w:eastAsia="zh-CN"/>
        </w:rPr>
        <w:t>登录</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全国公共资源交易平台（河南省·信阳市）（https://ggzyjy.xinyang.gov.cn/）</w:t>
      </w:r>
      <w:r>
        <w:rPr>
          <w:rFonts w:hint="eastAsia" w:ascii="宋体" w:hAnsi="宋体" w:eastAsia="宋体" w:cs="宋体"/>
          <w:bCs/>
          <w:color w:val="auto"/>
          <w:sz w:val="21"/>
          <w:szCs w:val="21"/>
          <w:highlight w:val="none"/>
        </w:rPr>
        <w:t>”网站，</w:t>
      </w:r>
      <w:r>
        <w:rPr>
          <w:rFonts w:hint="eastAsia" w:ascii="宋体" w:hAnsi="宋体" w:eastAsia="宋体" w:cs="宋体"/>
          <w:bCs/>
          <w:color w:val="auto"/>
          <w:sz w:val="21"/>
          <w:szCs w:val="21"/>
          <w:highlight w:val="none"/>
          <w:lang w:val="zh-CN"/>
        </w:rPr>
        <w:t>凭办理的企业身份认证锁（CA数字证书）登录会员系统获取</w:t>
      </w:r>
      <w:r>
        <w:rPr>
          <w:rFonts w:hint="eastAsia" w:ascii="宋体" w:hAnsi="宋体" w:eastAsia="宋体" w:cs="宋体"/>
          <w:bCs/>
          <w:color w:val="auto"/>
          <w:sz w:val="21"/>
          <w:szCs w:val="21"/>
          <w:highlight w:val="none"/>
          <w:lang w:val="en-US"/>
        </w:rPr>
        <w:t>竞争性磋商</w:t>
      </w:r>
      <w:r>
        <w:rPr>
          <w:rFonts w:hint="eastAsia" w:ascii="宋体" w:hAnsi="宋体" w:eastAsia="宋体" w:cs="宋体"/>
          <w:bCs/>
          <w:color w:val="auto"/>
          <w:sz w:val="21"/>
          <w:szCs w:val="21"/>
          <w:highlight w:val="none"/>
          <w:lang w:val="zh-CN"/>
        </w:rPr>
        <w:t>文件</w:t>
      </w:r>
      <w:r>
        <w:rPr>
          <w:rFonts w:hint="eastAsia" w:ascii="宋体" w:hAnsi="宋体" w:eastAsia="宋体" w:cs="宋体"/>
          <w:bCs/>
          <w:color w:val="auto"/>
          <w:sz w:val="21"/>
          <w:szCs w:val="21"/>
          <w:highlight w:val="none"/>
        </w:rPr>
        <w:t>，并于</w:t>
      </w:r>
      <w:r>
        <w:rPr>
          <w:rFonts w:hint="eastAsia" w:eastAsia="宋体" w:cs="宋体"/>
          <w:bCs/>
          <w:color w:val="auto"/>
          <w:sz w:val="21"/>
          <w:szCs w:val="21"/>
          <w:highlight w:val="none"/>
          <w:lang w:eastAsia="zh-CN"/>
        </w:rPr>
        <w:t>2025</w:t>
      </w:r>
      <w:r>
        <w:rPr>
          <w:rFonts w:hint="eastAsia" w:ascii="宋体" w:hAnsi="宋体" w:eastAsia="宋体" w:cs="宋体"/>
          <w:bCs/>
          <w:color w:val="auto"/>
          <w:sz w:val="21"/>
          <w:szCs w:val="21"/>
          <w:highlight w:val="none"/>
          <w:lang w:eastAsia="zh-CN"/>
        </w:rPr>
        <w:t>年</w:t>
      </w:r>
      <w:r>
        <w:rPr>
          <w:rFonts w:hint="eastAsia" w:eastAsia="宋体" w:cs="宋体"/>
          <w:bCs/>
          <w:color w:val="auto"/>
          <w:sz w:val="21"/>
          <w:szCs w:val="21"/>
          <w:highlight w:val="none"/>
          <w:lang w:val="en-US" w:eastAsia="zh-CN"/>
        </w:rPr>
        <w:t>07</w:t>
      </w:r>
      <w:r>
        <w:rPr>
          <w:rFonts w:hint="eastAsia" w:ascii="宋体" w:hAnsi="宋体" w:eastAsia="宋体" w:cs="宋体"/>
          <w:bCs/>
          <w:color w:val="auto"/>
          <w:sz w:val="21"/>
          <w:szCs w:val="21"/>
          <w:highlight w:val="none"/>
          <w:lang w:eastAsia="zh-CN"/>
        </w:rPr>
        <w:t>月</w:t>
      </w:r>
      <w:r>
        <w:rPr>
          <w:rFonts w:hint="eastAsia" w:eastAsia="宋体" w:cs="宋体"/>
          <w:bCs/>
          <w:color w:val="auto"/>
          <w:sz w:val="21"/>
          <w:szCs w:val="21"/>
          <w:highlight w:val="none"/>
          <w:lang w:val="en-US" w:eastAsia="zh-CN"/>
        </w:rPr>
        <w:t>25</w:t>
      </w:r>
      <w:r>
        <w:rPr>
          <w:rFonts w:hint="eastAsia" w:ascii="宋体" w:hAnsi="宋体" w:eastAsia="宋体" w:cs="宋体"/>
          <w:bCs/>
          <w:color w:val="auto"/>
          <w:sz w:val="21"/>
          <w:szCs w:val="21"/>
          <w:highlight w:val="none"/>
          <w:lang w:eastAsia="zh-CN"/>
        </w:rPr>
        <w:t>日9时30分</w:t>
      </w:r>
      <w:r>
        <w:rPr>
          <w:rFonts w:hint="eastAsia" w:ascii="宋体" w:hAnsi="宋体" w:eastAsia="宋体" w:cs="宋体"/>
          <w:bCs/>
          <w:color w:val="auto"/>
          <w:sz w:val="21"/>
          <w:szCs w:val="21"/>
          <w:highlight w:val="none"/>
        </w:rPr>
        <w:t>（北京时间）前递交响应文件。</w:t>
      </w:r>
    </w:p>
    <w:p w14:paraId="3156D435">
      <w:pPr>
        <w:pStyle w:val="5"/>
        <w:keepNext w:val="0"/>
        <w:keepLines w:val="0"/>
        <w:pageBreakBefore w:val="0"/>
        <w:widowControl w:val="0"/>
        <w:kinsoku/>
        <w:overflowPunct/>
        <w:topLinePunct w:val="0"/>
        <w:autoSpaceDE/>
        <w:autoSpaceDN/>
        <w:bidi w:val="0"/>
        <w:spacing w:beforeAutospacing="0" w:afterAutospacing="0" w:line="348" w:lineRule="auto"/>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一、项目基本情况</w:t>
      </w:r>
    </w:p>
    <w:p w14:paraId="035BFB83">
      <w:pPr>
        <w:pStyle w:val="5"/>
        <w:keepNext w:val="0"/>
        <w:keepLines w:val="0"/>
        <w:pageBreakBefore w:val="0"/>
        <w:widowControl w:val="0"/>
        <w:kinsoku/>
        <w:wordWrap/>
        <w:overflowPunct/>
        <w:topLinePunct w:val="0"/>
        <w:autoSpaceDE/>
        <w:autoSpaceDN/>
        <w:bidi w:val="0"/>
        <w:spacing w:beforeAutospacing="0" w:afterAutospacing="0" w:line="348" w:lineRule="auto"/>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1、项目编号</w:t>
      </w:r>
      <w:r>
        <w:rPr>
          <w:rFonts w:hint="eastAsia" w:eastAsia="宋体" w:cs="宋体"/>
          <w:bCs/>
          <w:color w:val="auto"/>
          <w:sz w:val="21"/>
          <w:szCs w:val="21"/>
          <w:highlight w:val="none"/>
          <w:lang w:val="en-US" w:eastAsia="zh-CN"/>
        </w:rPr>
        <w:t>:息财磋商-2025-07-1</w:t>
      </w:r>
    </w:p>
    <w:p w14:paraId="0F50A138">
      <w:pPr>
        <w:pStyle w:val="5"/>
        <w:keepNext w:val="0"/>
        <w:keepLines w:val="0"/>
        <w:pageBreakBefore w:val="0"/>
        <w:widowControl w:val="0"/>
        <w:kinsoku/>
        <w:wordWrap/>
        <w:overflowPunct/>
        <w:topLinePunct w:val="0"/>
        <w:autoSpaceDE/>
        <w:autoSpaceDN/>
        <w:bidi w:val="0"/>
        <w:spacing w:beforeAutospacing="0" w:afterAutospacing="0" w:line="348" w:lineRule="auto"/>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2、项目名称：</w:t>
      </w:r>
      <w:r>
        <w:rPr>
          <w:rFonts w:hint="eastAsia" w:eastAsia="宋体" w:cs="宋体"/>
          <w:bCs/>
          <w:color w:val="auto"/>
          <w:sz w:val="21"/>
          <w:szCs w:val="21"/>
          <w:highlight w:val="none"/>
          <w:lang w:eastAsia="zh-CN"/>
        </w:rPr>
        <w:t>息县中心医院16排CT维保服务项目</w:t>
      </w:r>
    </w:p>
    <w:p w14:paraId="0460C9C5">
      <w:pPr>
        <w:pStyle w:val="5"/>
        <w:keepNext w:val="0"/>
        <w:keepLines w:val="0"/>
        <w:pageBreakBefore w:val="0"/>
        <w:widowControl w:val="0"/>
        <w:kinsoku/>
        <w:wordWrap/>
        <w:overflowPunct/>
        <w:topLinePunct w:val="0"/>
        <w:autoSpaceDE/>
        <w:autoSpaceDN/>
        <w:bidi w:val="0"/>
        <w:spacing w:beforeAutospacing="0" w:afterAutospacing="0" w:line="348"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3、采购方式：竞争性磋商</w:t>
      </w:r>
    </w:p>
    <w:p w14:paraId="26D1F9CD">
      <w:pPr>
        <w:pStyle w:val="5"/>
        <w:keepNext w:val="0"/>
        <w:keepLines w:val="0"/>
        <w:pageBreakBefore w:val="0"/>
        <w:widowControl w:val="0"/>
        <w:kinsoku/>
        <w:wordWrap/>
        <w:overflowPunct/>
        <w:topLinePunct w:val="0"/>
        <w:autoSpaceDE/>
        <w:autoSpaceDN/>
        <w:bidi w:val="0"/>
        <w:spacing w:beforeAutospacing="0" w:afterAutospacing="0" w:line="348"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4、预算金额：</w:t>
      </w:r>
      <w:r>
        <w:rPr>
          <w:rFonts w:hint="eastAsia" w:eastAsia="宋体" w:cs="宋体"/>
          <w:bCs/>
          <w:color w:val="auto"/>
          <w:sz w:val="21"/>
          <w:szCs w:val="21"/>
          <w:highlight w:val="none"/>
          <w:lang w:eastAsia="zh-CN"/>
        </w:rPr>
        <w:t>677700.00</w:t>
      </w:r>
      <w:r>
        <w:rPr>
          <w:rFonts w:hint="eastAsia" w:ascii="宋体" w:hAnsi="宋体" w:eastAsia="宋体" w:cs="宋体"/>
          <w:bCs/>
          <w:color w:val="auto"/>
          <w:sz w:val="21"/>
          <w:szCs w:val="21"/>
          <w:highlight w:val="none"/>
        </w:rPr>
        <w:t>元</w:t>
      </w:r>
    </w:p>
    <w:p w14:paraId="12B94E40">
      <w:pPr>
        <w:pStyle w:val="5"/>
        <w:keepNext w:val="0"/>
        <w:keepLines w:val="0"/>
        <w:pageBreakBefore w:val="0"/>
        <w:widowControl w:val="0"/>
        <w:kinsoku/>
        <w:wordWrap/>
        <w:overflowPunct/>
        <w:topLinePunct w:val="0"/>
        <w:autoSpaceDE/>
        <w:autoSpaceDN/>
        <w:bidi w:val="0"/>
        <w:spacing w:beforeAutospacing="0" w:afterAutospacing="0" w:line="348"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r>
        <w:rPr>
          <w:rFonts w:hint="eastAsia" w:eastAsia="宋体" w:cs="宋体"/>
          <w:color w:val="auto"/>
          <w:sz w:val="21"/>
          <w:szCs w:val="21"/>
          <w:highlight w:val="none"/>
          <w:lang w:val="en-US" w:eastAsia="zh-CN"/>
        </w:rPr>
        <w:t>677700.00</w:t>
      </w:r>
      <w:r>
        <w:rPr>
          <w:rFonts w:hint="eastAsia" w:ascii="宋体" w:hAnsi="宋体" w:eastAsia="宋体" w:cs="宋体"/>
          <w:color w:val="auto"/>
          <w:sz w:val="21"/>
          <w:szCs w:val="21"/>
          <w:highlight w:val="none"/>
        </w:rPr>
        <w:t>元</w:t>
      </w:r>
    </w:p>
    <w:tbl>
      <w:tblPr>
        <w:tblStyle w:val="7"/>
        <w:tblW w:w="9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665"/>
        <w:gridCol w:w="3704"/>
        <w:gridCol w:w="1614"/>
        <w:gridCol w:w="1905"/>
      </w:tblGrid>
      <w:tr w14:paraId="4F6A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09" w:type="dxa"/>
            <w:noWrap w:val="0"/>
            <w:vAlign w:val="top"/>
          </w:tcPr>
          <w:p w14:paraId="5DB5F7AF">
            <w:pPr>
              <w:pStyle w:val="5"/>
              <w:keepNext w:val="0"/>
              <w:keepLines w:val="0"/>
              <w:pageBreakBefore w:val="0"/>
              <w:widowControl w:val="0"/>
              <w:kinsoku/>
              <w:wordWrap/>
              <w:overflowPunct/>
              <w:topLinePunct w:val="0"/>
              <w:autoSpaceDE/>
              <w:autoSpaceDN/>
              <w:bidi w:val="0"/>
              <w:spacing w:beforeAutospacing="0" w:afterAutospacing="0" w:line="348"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1665" w:type="dxa"/>
            <w:noWrap w:val="0"/>
            <w:vAlign w:val="top"/>
          </w:tcPr>
          <w:p w14:paraId="5395E074">
            <w:pPr>
              <w:pStyle w:val="5"/>
              <w:keepNext w:val="0"/>
              <w:keepLines w:val="0"/>
              <w:pageBreakBefore w:val="0"/>
              <w:widowControl w:val="0"/>
              <w:kinsoku/>
              <w:wordWrap/>
              <w:overflowPunct/>
              <w:topLinePunct w:val="0"/>
              <w:autoSpaceDE/>
              <w:autoSpaceDN/>
              <w:bidi w:val="0"/>
              <w:spacing w:beforeAutospacing="0" w:afterAutospacing="0" w:line="34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包号</w:t>
            </w:r>
          </w:p>
        </w:tc>
        <w:tc>
          <w:tcPr>
            <w:tcW w:w="3704" w:type="dxa"/>
            <w:noWrap w:val="0"/>
            <w:vAlign w:val="top"/>
          </w:tcPr>
          <w:p w14:paraId="7750777F">
            <w:pPr>
              <w:pStyle w:val="5"/>
              <w:keepNext w:val="0"/>
              <w:keepLines w:val="0"/>
              <w:pageBreakBefore w:val="0"/>
              <w:widowControl w:val="0"/>
              <w:kinsoku/>
              <w:wordWrap/>
              <w:overflowPunct/>
              <w:topLinePunct w:val="0"/>
              <w:autoSpaceDE/>
              <w:autoSpaceDN/>
              <w:bidi w:val="0"/>
              <w:spacing w:beforeAutospacing="0" w:afterAutospacing="0" w:line="348" w:lineRule="auto"/>
              <w:ind w:firstLine="420" w:firstLineChars="20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包名称</w:t>
            </w:r>
          </w:p>
        </w:tc>
        <w:tc>
          <w:tcPr>
            <w:tcW w:w="1614" w:type="dxa"/>
            <w:noWrap w:val="0"/>
            <w:vAlign w:val="top"/>
          </w:tcPr>
          <w:p w14:paraId="29C341FC">
            <w:pPr>
              <w:pStyle w:val="5"/>
              <w:keepNext w:val="0"/>
              <w:keepLines w:val="0"/>
              <w:pageBreakBefore w:val="0"/>
              <w:widowControl w:val="0"/>
              <w:kinsoku/>
              <w:wordWrap/>
              <w:overflowPunct/>
              <w:topLinePunct w:val="0"/>
              <w:autoSpaceDE/>
              <w:autoSpaceDN/>
              <w:bidi w:val="0"/>
              <w:spacing w:beforeAutospacing="0" w:afterAutospacing="0" w:line="348"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包预算（元）</w:t>
            </w:r>
          </w:p>
        </w:tc>
        <w:tc>
          <w:tcPr>
            <w:tcW w:w="1905" w:type="dxa"/>
            <w:noWrap w:val="0"/>
            <w:vAlign w:val="top"/>
          </w:tcPr>
          <w:p w14:paraId="26F9E529">
            <w:pPr>
              <w:pStyle w:val="5"/>
              <w:keepNext w:val="0"/>
              <w:keepLines w:val="0"/>
              <w:pageBreakBefore w:val="0"/>
              <w:widowControl w:val="0"/>
              <w:kinsoku/>
              <w:wordWrap/>
              <w:overflowPunct/>
              <w:topLinePunct w:val="0"/>
              <w:autoSpaceDE/>
              <w:autoSpaceDN/>
              <w:bidi w:val="0"/>
              <w:spacing w:beforeAutospacing="0" w:afterAutospacing="0" w:line="348"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包最高限价（元）</w:t>
            </w:r>
          </w:p>
        </w:tc>
      </w:tr>
      <w:tr w14:paraId="3F28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709" w:type="dxa"/>
            <w:noWrap w:val="0"/>
            <w:vAlign w:val="center"/>
          </w:tcPr>
          <w:p w14:paraId="42535FE8">
            <w:pPr>
              <w:pStyle w:val="5"/>
              <w:keepNext w:val="0"/>
              <w:keepLines w:val="0"/>
              <w:pageBreakBefore w:val="0"/>
              <w:widowControl w:val="0"/>
              <w:kinsoku/>
              <w:wordWrap/>
              <w:overflowPunct/>
              <w:topLinePunct w:val="0"/>
              <w:autoSpaceDE/>
              <w:autoSpaceDN/>
              <w:bidi w:val="0"/>
              <w:spacing w:beforeAutospacing="0" w:afterAutospacing="0" w:line="348" w:lineRule="auto"/>
              <w:ind w:left="0" w:leftChars="0"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65" w:type="dxa"/>
            <w:noWrap w:val="0"/>
            <w:vAlign w:val="center"/>
          </w:tcPr>
          <w:p w14:paraId="3E485C4E">
            <w:pPr>
              <w:pStyle w:val="5"/>
              <w:keepNext w:val="0"/>
              <w:keepLines w:val="0"/>
              <w:pageBreakBefore w:val="0"/>
              <w:widowControl w:val="0"/>
              <w:kinsoku/>
              <w:wordWrap/>
              <w:overflowPunct/>
              <w:topLinePunct w:val="0"/>
              <w:autoSpaceDE/>
              <w:autoSpaceDN/>
              <w:bidi w:val="0"/>
              <w:spacing w:beforeAutospacing="0" w:afterAutospacing="0" w:line="348" w:lineRule="auto"/>
              <w:ind w:left="0" w:leftChars="0" w:firstLine="0" w:firstLineChars="0"/>
              <w:textAlignment w:val="auto"/>
              <w:rPr>
                <w:rFonts w:hint="default" w:ascii="宋体" w:hAnsi="宋体" w:eastAsia="宋体" w:cs="宋体"/>
                <w:color w:val="auto"/>
                <w:sz w:val="21"/>
                <w:szCs w:val="21"/>
                <w:highlight w:val="none"/>
                <w:lang w:val="en-US" w:eastAsia="zh-CN"/>
              </w:rPr>
            </w:pPr>
            <w:r>
              <w:rPr>
                <w:rFonts w:hint="eastAsia" w:eastAsia="宋体" w:cs="宋体"/>
                <w:bCs/>
                <w:color w:val="auto"/>
                <w:sz w:val="21"/>
                <w:szCs w:val="21"/>
                <w:highlight w:val="none"/>
                <w:lang w:val="en-US" w:eastAsia="zh-CN"/>
              </w:rPr>
              <w:t>息财磋商-2025-07-1-1</w:t>
            </w:r>
          </w:p>
        </w:tc>
        <w:tc>
          <w:tcPr>
            <w:tcW w:w="3704" w:type="dxa"/>
            <w:noWrap w:val="0"/>
            <w:vAlign w:val="center"/>
          </w:tcPr>
          <w:p w14:paraId="5554D67F">
            <w:pPr>
              <w:pStyle w:val="5"/>
              <w:keepNext w:val="0"/>
              <w:keepLines w:val="0"/>
              <w:pageBreakBefore w:val="0"/>
              <w:widowControl w:val="0"/>
              <w:kinsoku/>
              <w:wordWrap/>
              <w:overflowPunct/>
              <w:topLinePunct w:val="0"/>
              <w:autoSpaceDE/>
              <w:autoSpaceDN/>
              <w:bidi w:val="0"/>
              <w:spacing w:beforeAutospacing="0" w:afterAutospacing="0" w:line="348"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eastAsia="宋体" w:cs="宋体"/>
                <w:bCs/>
                <w:color w:val="auto"/>
                <w:sz w:val="21"/>
                <w:szCs w:val="21"/>
                <w:highlight w:val="none"/>
                <w:lang w:eastAsia="zh-CN"/>
              </w:rPr>
              <w:t>息县中心医院16排CT维保服务项目</w:t>
            </w:r>
          </w:p>
        </w:tc>
        <w:tc>
          <w:tcPr>
            <w:tcW w:w="1614" w:type="dxa"/>
            <w:noWrap w:val="0"/>
            <w:vAlign w:val="center"/>
          </w:tcPr>
          <w:p w14:paraId="3DC25740">
            <w:pPr>
              <w:pStyle w:val="5"/>
              <w:keepNext w:val="0"/>
              <w:keepLines w:val="0"/>
              <w:pageBreakBefore w:val="0"/>
              <w:widowControl w:val="0"/>
              <w:kinsoku/>
              <w:wordWrap/>
              <w:overflowPunct/>
              <w:topLinePunct w:val="0"/>
              <w:autoSpaceDE/>
              <w:autoSpaceDN/>
              <w:bidi w:val="0"/>
              <w:spacing w:beforeAutospacing="0" w:afterAutospacing="0" w:line="348"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eastAsia="宋体" w:cs="宋体"/>
                <w:color w:val="auto"/>
                <w:sz w:val="21"/>
                <w:szCs w:val="21"/>
                <w:highlight w:val="none"/>
                <w:lang w:val="en-US" w:eastAsia="zh-CN"/>
              </w:rPr>
              <w:t>677700.00</w:t>
            </w:r>
          </w:p>
        </w:tc>
        <w:tc>
          <w:tcPr>
            <w:tcW w:w="1905" w:type="dxa"/>
            <w:noWrap w:val="0"/>
            <w:vAlign w:val="center"/>
          </w:tcPr>
          <w:p w14:paraId="4DD71897">
            <w:pPr>
              <w:pStyle w:val="5"/>
              <w:keepNext w:val="0"/>
              <w:keepLines w:val="0"/>
              <w:pageBreakBefore w:val="0"/>
              <w:widowControl w:val="0"/>
              <w:kinsoku/>
              <w:wordWrap/>
              <w:overflowPunct/>
              <w:topLinePunct w:val="0"/>
              <w:autoSpaceDE/>
              <w:autoSpaceDN/>
              <w:bidi w:val="0"/>
              <w:spacing w:beforeAutospacing="0" w:afterAutospacing="0" w:line="348"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eastAsia="宋体" w:cs="宋体"/>
                <w:color w:val="auto"/>
                <w:sz w:val="21"/>
                <w:szCs w:val="21"/>
                <w:highlight w:val="none"/>
                <w:lang w:val="en-US" w:eastAsia="zh-CN"/>
              </w:rPr>
              <w:t>677700.00</w:t>
            </w:r>
          </w:p>
        </w:tc>
      </w:tr>
    </w:tbl>
    <w:p w14:paraId="48455F4C">
      <w:pPr>
        <w:pStyle w:val="5"/>
        <w:keepNext w:val="0"/>
        <w:keepLines w:val="0"/>
        <w:pageBreakBefore w:val="0"/>
        <w:widowControl w:val="0"/>
        <w:kinsoku/>
        <w:wordWrap/>
        <w:overflowPunct/>
        <w:topLinePunct w:val="0"/>
        <w:autoSpaceDE/>
        <w:autoSpaceDN/>
        <w:bidi w:val="0"/>
        <w:spacing w:beforeAutospacing="0" w:afterAutospacing="0" w:line="348"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采购需求（包括但不限于标的的名称、数量、简要技术需求或服务要求等）</w:t>
      </w:r>
    </w:p>
    <w:p w14:paraId="230239B5">
      <w:pPr>
        <w:pStyle w:val="5"/>
        <w:keepNext w:val="0"/>
        <w:keepLines w:val="0"/>
        <w:pageBreakBefore w:val="0"/>
        <w:widowControl w:val="0"/>
        <w:kinsoku/>
        <w:wordWrap/>
        <w:overflowPunct/>
        <w:topLinePunct w:val="0"/>
        <w:autoSpaceDE/>
        <w:autoSpaceDN/>
        <w:bidi w:val="0"/>
        <w:spacing w:beforeAutospacing="0" w:afterAutospacing="0" w:line="348" w:lineRule="auto"/>
        <w:ind w:firstLine="420" w:firstLineChars="200"/>
        <w:textAlignment w:val="auto"/>
        <w:rPr>
          <w:rFonts w:hint="eastAsia" w:eastAsia="宋体" w:cs="宋体"/>
          <w:color w:val="auto"/>
          <w:sz w:val="21"/>
          <w:szCs w:val="21"/>
          <w:highlight w:val="none"/>
          <w:lang w:eastAsia="zh-CN"/>
        </w:rPr>
      </w:pPr>
      <w:r>
        <w:rPr>
          <w:rFonts w:hint="eastAsia" w:ascii="宋体" w:hAnsi="宋体" w:eastAsia="宋体" w:cs="宋体"/>
          <w:bCs/>
          <w:color w:val="auto"/>
          <w:sz w:val="21"/>
          <w:szCs w:val="21"/>
          <w:highlight w:val="none"/>
        </w:rPr>
        <w:t xml:space="preserve">5.1 </w:t>
      </w:r>
      <w:r>
        <w:rPr>
          <w:rFonts w:hint="eastAsia" w:ascii="宋体" w:hAnsi="宋体" w:eastAsia="宋体" w:cs="宋体"/>
          <w:color w:val="auto"/>
          <w:sz w:val="21"/>
          <w:szCs w:val="21"/>
          <w:highlight w:val="none"/>
        </w:rPr>
        <w:t>采购内容：</w:t>
      </w:r>
      <w:r>
        <w:rPr>
          <w:rFonts w:hint="eastAsia" w:ascii="宋体" w:hAnsi="宋体" w:eastAsia="宋体" w:cs="宋体"/>
          <w:color w:val="auto"/>
          <w:sz w:val="21"/>
          <w:szCs w:val="21"/>
          <w:highlight w:val="none"/>
          <w:lang w:eastAsia="zh-CN"/>
        </w:rPr>
        <w:t>息县中心医院</w:t>
      </w:r>
      <w:r>
        <w:rPr>
          <w:rFonts w:hint="eastAsia" w:eastAsia="宋体" w:cs="宋体"/>
          <w:color w:val="auto"/>
          <w:sz w:val="21"/>
          <w:szCs w:val="21"/>
          <w:highlight w:val="none"/>
          <w:lang w:eastAsia="zh-CN"/>
        </w:rPr>
        <w:t>16排CT设备日常维护保养，包含设备球管</w:t>
      </w:r>
      <w:r>
        <w:rPr>
          <w:rFonts w:hint="eastAsia" w:ascii="宋体" w:hAnsi="宋体" w:eastAsia="宋体" w:cs="宋体"/>
          <w:color w:val="auto"/>
          <w:sz w:val="21"/>
          <w:szCs w:val="21"/>
          <w:highlight w:val="none"/>
          <w:lang w:eastAsia="zh-CN"/>
        </w:rPr>
        <w:t>更换（具体服务内容详见“第五章 采购项目要求”）；</w:t>
      </w:r>
    </w:p>
    <w:p w14:paraId="41BA584F">
      <w:pPr>
        <w:pStyle w:val="5"/>
        <w:keepNext w:val="0"/>
        <w:keepLines w:val="0"/>
        <w:pageBreakBefore w:val="0"/>
        <w:widowControl w:val="0"/>
        <w:kinsoku/>
        <w:wordWrap/>
        <w:overflowPunct/>
        <w:topLinePunct w:val="0"/>
        <w:autoSpaceDE/>
        <w:autoSpaceDN/>
        <w:bidi w:val="0"/>
        <w:spacing w:beforeAutospacing="0" w:afterAutospacing="0" w:line="348"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5.2服务期限：</w:t>
      </w:r>
      <w:r>
        <w:rPr>
          <w:rFonts w:hint="eastAsia" w:ascii="宋体" w:hAnsi="宋体" w:eastAsia="宋体" w:cs="宋体"/>
          <w:bCs/>
          <w:color w:val="auto"/>
          <w:sz w:val="21"/>
          <w:szCs w:val="21"/>
          <w:highlight w:val="none"/>
          <w:lang w:val="en-US" w:eastAsia="zh-CN"/>
        </w:rPr>
        <w:t>三年（合同为一年一签。招标人对中标方上一年度服务考核合格后，方可续签订下一年的合同。否则，招标人有权解除续签合同的权利）</w:t>
      </w:r>
      <w:r>
        <w:rPr>
          <w:rFonts w:hint="eastAsia" w:ascii="宋体" w:hAnsi="宋体" w:eastAsia="宋体" w:cs="宋体"/>
          <w:bCs/>
          <w:color w:val="auto"/>
          <w:sz w:val="21"/>
          <w:szCs w:val="21"/>
          <w:highlight w:val="none"/>
          <w:lang w:eastAsia="zh-CN"/>
        </w:rPr>
        <w:t>；</w:t>
      </w:r>
    </w:p>
    <w:p w14:paraId="0702C932">
      <w:pPr>
        <w:pStyle w:val="5"/>
        <w:keepNext w:val="0"/>
        <w:keepLines w:val="0"/>
        <w:pageBreakBefore w:val="0"/>
        <w:widowControl w:val="0"/>
        <w:kinsoku/>
        <w:wordWrap/>
        <w:overflowPunct/>
        <w:topLinePunct w:val="0"/>
        <w:autoSpaceDE/>
        <w:autoSpaceDN/>
        <w:bidi w:val="0"/>
        <w:spacing w:beforeAutospacing="0" w:afterAutospacing="0" w:line="348" w:lineRule="auto"/>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5.3质量</w:t>
      </w:r>
      <w:r>
        <w:rPr>
          <w:rFonts w:hint="eastAsia" w:ascii="宋体" w:hAnsi="宋体" w:eastAsia="宋体" w:cs="宋体"/>
          <w:bCs/>
          <w:color w:val="auto"/>
          <w:sz w:val="21"/>
          <w:szCs w:val="21"/>
          <w:highlight w:val="none"/>
          <w:lang w:eastAsia="zh-CN"/>
        </w:rPr>
        <w:t>要求</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达到国家相关行业质量合格标准，满足采购人要求。</w:t>
      </w:r>
    </w:p>
    <w:p w14:paraId="4881390A">
      <w:pPr>
        <w:pStyle w:val="5"/>
        <w:keepNext w:val="0"/>
        <w:keepLines w:val="0"/>
        <w:pageBreakBefore w:val="0"/>
        <w:widowControl w:val="0"/>
        <w:kinsoku/>
        <w:wordWrap/>
        <w:overflowPunct/>
        <w:topLinePunct w:val="0"/>
        <w:autoSpaceDE/>
        <w:autoSpaceDN/>
        <w:bidi w:val="0"/>
        <w:spacing w:beforeAutospacing="0" w:afterAutospacing="0" w:line="348"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5.4资金来源：单位自筹（已落实）</w:t>
      </w:r>
    </w:p>
    <w:p w14:paraId="27BFD37D">
      <w:pPr>
        <w:pStyle w:val="5"/>
        <w:keepNext w:val="0"/>
        <w:keepLines w:val="0"/>
        <w:pageBreakBefore w:val="0"/>
        <w:widowControl w:val="0"/>
        <w:kinsoku/>
        <w:wordWrap/>
        <w:overflowPunct/>
        <w:topLinePunct w:val="0"/>
        <w:autoSpaceDE/>
        <w:autoSpaceDN/>
        <w:bidi w:val="0"/>
        <w:spacing w:beforeAutospacing="0" w:afterAutospacing="0" w:line="348" w:lineRule="auto"/>
        <w:ind w:firstLine="420" w:firstLineChars="200"/>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5.6本次招标实行电子招投标，实行远程异地评标。</w:t>
      </w:r>
    </w:p>
    <w:p w14:paraId="74D9EEEA">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eastAsia="zh-CN"/>
        </w:rPr>
        <w:t>合同履行期限：</w:t>
      </w:r>
      <w:r>
        <w:rPr>
          <w:rFonts w:hint="eastAsia" w:eastAsia="宋体" w:cs="宋体"/>
          <w:bCs/>
          <w:color w:val="auto"/>
          <w:sz w:val="21"/>
          <w:szCs w:val="21"/>
          <w:highlight w:val="none"/>
          <w:lang w:val="en-US" w:eastAsia="zh-CN"/>
        </w:rPr>
        <w:t>三年</w:t>
      </w:r>
    </w:p>
    <w:p w14:paraId="7D31019C">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en-US" w:eastAsia="zh-CN"/>
        </w:rPr>
        <w:t>本项目是否接受联合体投标：否</w:t>
      </w:r>
    </w:p>
    <w:p w14:paraId="7C2F8859">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val="en-US" w:eastAsia="zh-CN"/>
        </w:rPr>
        <w:t>是否</w:t>
      </w:r>
      <w:r>
        <w:rPr>
          <w:rFonts w:hint="eastAsia" w:eastAsia="宋体" w:cs="宋体"/>
          <w:bCs/>
          <w:color w:val="auto"/>
          <w:sz w:val="21"/>
          <w:szCs w:val="21"/>
          <w:highlight w:val="none"/>
          <w:lang w:val="en-US" w:eastAsia="zh-CN"/>
        </w:rPr>
        <w:t>接受进口产品</w:t>
      </w:r>
      <w:r>
        <w:rPr>
          <w:rFonts w:hint="eastAsia" w:ascii="宋体" w:hAnsi="宋体" w:eastAsia="宋体" w:cs="宋体"/>
          <w:bCs/>
          <w:color w:val="auto"/>
          <w:sz w:val="21"/>
          <w:szCs w:val="21"/>
          <w:highlight w:val="none"/>
          <w:lang w:val="en-US" w:eastAsia="zh-CN"/>
        </w:rPr>
        <w:t>：否</w:t>
      </w:r>
    </w:p>
    <w:p w14:paraId="0642A9A6">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lang w:val="en-US" w:eastAsia="zh-CN"/>
        </w:rPr>
        <w:t>是否专门面向中小企业：是</w:t>
      </w:r>
    </w:p>
    <w:p w14:paraId="254F9EA7">
      <w:pPr>
        <w:pStyle w:val="5"/>
        <w:keepNext w:val="0"/>
        <w:keepLines w:val="0"/>
        <w:pageBreakBefore w:val="0"/>
        <w:widowControl w:val="0"/>
        <w:kinsoku/>
        <w:overflowPunct/>
        <w:topLinePunct w:val="0"/>
        <w:autoSpaceDE/>
        <w:autoSpaceDN/>
        <w:bidi w:val="0"/>
        <w:spacing w:beforeAutospacing="0" w:afterAutospacing="0" w:line="348" w:lineRule="auto"/>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二、申请人资格要求：</w:t>
      </w:r>
    </w:p>
    <w:p w14:paraId="66536345">
      <w:pPr>
        <w:keepNext w:val="0"/>
        <w:keepLines w:val="0"/>
        <w:pageBreakBefore w:val="0"/>
        <w:widowControl w:val="0"/>
        <w:kinsoku/>
        <w:wordWrap/>
        <w:overflowPunct/>
        <w:topLinePunct w:val="0"/>
        <w:autoSpaceDE/>
        <w:autoSpaceDN/>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1、满足《中华人民共和国政府采购法》第二十二条规定。</w:t>
      </w:r>
    </w:p>
    <w:p w14:paraId="22A5B622">
      <w:pPr>
        <w:keepNext w:val="0"/>
        <w:keepLines w:val="0"/>
        <w:pageBreakBefore w:val="0"/>
        <w:widowControl w:val="0"/>
        <w:kinsoku/>
        <w:wordWrap/>
        <w:overflowPunct/>
        <w:topLinePunct w:val="0"/>
        <w:autoSpaceDE/>
        <w:autoSpaceDN/>
        <w:bidi w:val="0"/>
        <w:adjustRightInd w:val="0"/>
        <w:snapToGrid w:val="0"/>
        <w:spacing w:line="348"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2、落实政府采购政策满足的资格要求：</w:t>
      </w:r>
      <w:r>
        <w:rPr>
          <w:rFonts w:hint="eastAsia" w:ascii="宋体" w:hAnsi="宋体" w:eastAsia="宋体" w:cs="宋体"/>
          <w:color w:val="auto"/>
          <w:highlight w:val="none"/>
          <w:lang w:val="en-US" w:eastAsia="zh-CN"/>
        </w:rPr>
        <w:t>本项目专门面向中小微企业采购。本项目落实优先采购节能环保、环境标志性产品、优先采购自主创新产品，扶持不发达地区和少数民族地区，促进中小企业、监狱企业、残疾人福利性企业发展等相关政府采购政策。</w:t>
      </w:r>
    </w:p>
    <w:p w14:paraId="3DECC20B">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highlight w:val="none"/>
          <w:lang w:val="en-US" w:eastAsia="zh-CN"/>
        </w:rPr>
        <w:t>本项目的特定资格要求：</w:t>
      </w:r>
    </w:p>
    <w:p w14:paraId="1B87E30D">
      <w:pPr>
        <w:pStyle w:val="9"/>
        <w:keepNext w:val="0"/>
        <w:keepLines w:val="0"/>
        <w:pageBreakBefore w:val="0"/>
        <w:kinsoku/>
        <w:overflowPunct/>
        <w:topLinePunct w:val="0"/>
        <w:bidi w:val="0"/>
        <w:spacing w:line="348"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w:t>
      </w:r>
      <w:r>
        <w:rPr>
          <w:rFonts w:hint="eastAsia" w:hAnsi="宋体" w:cs="宋体"/>
          <w:color w:val="auto"/>
          <w:sz w:val="21"/>
          <w:szCs w:val="21"/>
          <w:highlight w:val="none"/>
          <w:lang w:val="en-US" w:eastAsia="zh-CN"/>
        </w:rPr>
        <w:t>投标人应具有医疗器械生产许可证或医疗器械经营备案凭证</w:t>
      </w:r>
      <w:r>
        <w:rPr>
          <w:rFonts w:hint="eastAsia" w:ascii="宋体" w:hAnsi="宋体" w:eastAsia="宋体" w:cs="宋体"/>
          <w:color w:val="auto"/>
          <w:kern w:val="2"/>
          <w:sz w:val="21"/>
          <w:szCs w:val="21"/>
          <w:highlight w:val="none"/>
          <w:lang w:val="en-US" w:eastAsia="zh-CN" w:bidi="ar-SA"/>
        </w:rPr>
        <w:t>；</w:t>
      </w:r>
    </w:p>
    <w:p w14:paraId="43286214">
      <w:pPr>
        <w:keepNext w:val="0"/>
        <w:keepLines w:val="0"/>
        <w:pageBreakBefore w:val="0"/>
        <w:kinsoku/>
        <w:wordWrap/>
        <w:overflowPunct/>
        <w:topLinePunct w:val="0"/>
        <w:autoSpaceDE/>
        <w:autoSpaceDN/>
        <w:bidi w:val="0"/>
        <w:adjustRightInd/>
        <w:snapToGrid/>
        <w:spacing w:beforeLines="0" w:afterLines="0" w:line="348"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3.2、单位负责人为同一人或者存在直接控股、管理关系的不同单位，不得同时参加同一合同项下的政府采购活动（企业须出具书面承诺，格式自拟）；</w:t>
      </w:r>
    </w:p>
    <w:p w14:paraId="1A0F8329">
      <w:pPr>
        <w:pStyle w:val="9"/>
        <w:keepNext w:val="0"/>
        <w:keepLines w:val="0"/>
        <w:pageBreakBefore w:val="0"/>
        <w:kinsoku/>
        <w:overflowPunct/>
        <w:topLinePunct w:val="0"/>
        <w:bidi w:val="0"/>
        <w:spacing w:line="348" w:lineRule="auto"/>
        <w:textAlignment w:val="auto"/>
        <w:rPr>
          <w:rFonts w:hint="eastAsia" w:ascii="宋体" w:hAnsi="宋体" w:eastAsia="宋体" w:cs="宋体"/>
          <w:color w:val="auto"/>
        </w:rPr>
      </w:pPr>
      <w:r>
        <w:rPr>
          <w:rFonts w:hint="eastAsia" w:ascii="宋体" w:hAnsi="宋体" w:eastAsia="宋体" w:cs="宋体"/>
          <w:color w:val="auto"/>
          <w:kern w:val="2"/>
          <w:sz w:val="21"/>
          <w:szCs w:val="21"/>
          <w:highlight w:val="none"/>
          <w:lang w:val="en-US" w:eastAsia="zh-CN" w:bidi="ar-SA"/>
        </w:rPr>
        <w:t>3.</w:t>
      </w:r>
      <w:r>
        <w:rPr>
          <w:rFonts w:hint="eastAsia"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、本项目不接受联合体投标，不允许转包分包（企业须出具书面承诺，格式自拟）</w:t>
      </w:r>
      <w:r>
        <w:rPr>
          <w:rFonts w:hint="eastAsia" w:ascii="宋体" w:hAnsi="宋体" w:eastAsia="宋体" w:cs="宋体"/>
          <w:color w:val="auto"/>
          <w:sz w:val="21"/>
          <w:szCs w:val="21"/>
          <w:highlight w:val="none"/>
          <w:shd w:val="clear" w:color="auto" w:fill="FFFFFF"/>
        </w:rPr>
        <w:t>。</w:t>
      </w:r>
    </w:p>
    <w:p w14:paraId="5C2F3A8E">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4、其他说明：</w:t>
      </w:r>
    </w:p>
    <w:p w14:paraId="5D9585D5">
      <w:pPr>
        <w:keepNext w:val="0"/>
        <w:keepLines w:val="0"/>
        <w:pageBreakBefore w:val="0"/>
        <w:kinsoku/>
        <w:wordWrap/>
        <w:overflowPunct/>
        <w:topLinePunct w:val="0"/>
        <w:bidi w:val="0"/>
        <w:adjustRightInd w:val="0"/>
        <w:snapToGrid w:val="0"/>
        <w:spacing w:line="348" w:lineRule="auto"/>
        <w:ind w:left="420" w:leftChars="200"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shd w:val="clear" w:color="auto" w:fill="FFFFFF"/>
          <w:lang w:val="en-US" w:eastAsia="zh-CN"/>
        </w:rPr>
        <w:t>4.1</w:t>
      </w:r>
      <w:r>
        <w:rPr>
          <w:rFonts w:hint="eastAsia" w:ascii="宋体" w:hAnsi="宋体" w:eastAsia="宋体" w:cs="宋体"/>
          <w:color w:val="auto"/>
          <w:sz w:val="21"/>
          <w:szCs w:val="21"/>
          <w:highlight w:val="none"/>
          <w:shd w:val="clear" w:color="auto" w:fill="FFFFFF"/>
        </w:rPr>
        <w:t xml:space="preserve"> </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u w:val="single"/>
          <w:lang w:val="en-US" w:eastAsia="zh-CN"/>
        </w:rPr>
        <w:t xml:space="preserve"> 适用 </w:t>
      </w:r>
      <w:r>
        <w:rPr>
          <w:rFonts w:hint="eastAsia" w:ascii="宋体" w:hAnsi="宋体" w:eastAsia="宋体" w:cs="宋体"/>
          <w:color w:val="auto"/>
          <w:sz w:val="21"/>
          <w:szCs w:val="21"/>
          <w:highlight w:val="none"/>
          <w:lang w:val="en-US" w:eastAsia="zh-CN"/>
        </w:rPr>
        <w:t>信用承诺（详见下述要求）。</w:t>
      </w:r>
    </w:p>
    <w:p w14:paraId="1DA85E96">
      <w:pPr>
        <w:keepNext w:val="0"/>
        <w:keepLines w:val="0"/>
        <w:pageBreakBefore w:val="0"/>
        <w:kinsoku/>
        <w:wordWrap/>
        <w:overflowPunct/>
        <w:topLinePunct w:val="0"/>
        <w:bidi w:val="0"/>
        <w:adjustRightInd w:val="0"/>
        <w:snapToGrid w:val="0"/>
        <w:spacing w:line="348" w:lineRule="auto"/>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（一）在本项目政府采购活动中，供应商在投标时，可对照资格要求进行自主核对，确定符合资格要求的，可按照规定提供相关承诺函</w:t>
      </w:r>
      <w:r>
        <w:rPr>
          <w:rFonts w:hint="eastAsia" w:ascii="宋体" w:hAnsi="宋体" w:eastAsia="宋体" w:cs="宋体"/>
          <w:b w:val="0"/>
          <w:bCs w:val="0"/>
          <w:color w:val="auto"/>
          <w:sz w:val="21"/>
          <w:szCs w:val="21"/>
          <w:highlight w:val="none"/>
          <w:lang w:val="en-US" w:eastAsia="zh-CN"/>
        </w:rPr>
        <w:t>（详见第六章竞争性磋商响应文件格式“五、资格证明文件”附件），供应商只需在资格审查环节提供满足相应条件的书面承诺书，不再需要提供</w:t>
      </w:r>
      <w:r>
        <w:rPr>
          <w:rFonts w:hint="eastAsia" w:ascii="宋体" w:hAnsi="宋体" w:eastAsia="宋体" w:cs="宋体"/>
          <w:color w:val="auto"/>
          <w:sz w:val="21"/>
          <w:szCs w:val="21"/>
          <w:highlight w:val="none"/>
          <w:lang w:val="en-US" w:eastAsia="zh-CN"/>
        </w:rPr>
        <w:t>以下证明材料：</w:t>
      </w:r>
    </w:p>
    <w:p w14:paraId="36467540">
      <w:pPr>
        <w:keepNext w:val="0"/>
        <w:keepLines w:val="0"/>
        <w:pageBreakBefore w:val="0"/>
        <w:kinsoku/>
        <w:wordWrap/>
        <w:overflowPunct/>
        <w:topLinePunct w:val="0"/>
        <w:autoSpaceDE/>
        <w:autoSpaceDN/>
        <w:bidi w:val="0"/>
        <w:adjustRightInd w:val="0"/>
        <w:snapToGrid w:val="0"/>
        <w:spacing w:line="348" w:lineRule="auto"/>
        <w:ind w:left="0" w:leftChars="0" w:firstLine="420" w:firstLineChars="200"/>
        <w:textAlignment w:val="auto"/>
        <w:outlineLvl w:val="9"/>
        <w:rPr>
          <w:rFonts w:hint="eastAsia" w:ascii="宋体" w:hAnsi="宋体" w:eastAsia="宋体" w:cs="宋体"/>
          <w:b w:val="0"/>
          <w:bCs w:val="0"/>
          <w:color w:val="auto"/>
          <w:sz w:val="21"/>
          <w:szCs w:val="21"/>
          <w:highlight w:val="none"/>
          <w:lang w:val="en-US" w:eastAsia="zh-CN"/>
        </w:rPr>
      </w:pPr>
      <w:bookmarkStart w:id="1" w:name="_Toc2171"/>
      <w:bookmarkStart w:id="2" w:name="_Toc22928"/>
      <w:r>
        <w:rPr>
          <w:rFonts w:hint="eastAsia" w:ascii="宋体" w:hAnsi="宋体" w:eastAsia="宋体" w:cs="宋体"/>
          <w:b w:val="0"/>
          <w:bCs w:val="0"/>
          <w:color w:val="auto"/>
          <w:sz w:val="21"/>
          <w:szCs w:val="21"/>
          <w:highlight w:val="none"/>
          <w:lang w:val="en-US" w:eastAsia="zh-CN"/>
        </w:rPr>
        <w:t>①符合国家相关规定的财务状况报告（提供2023年或2024年度财务审计报告，若成立年份不足，则需提供自成立以来的财务报表或开户行资信证明）；</w:t>
      </w:r>
      <w:bookmarkEnd w:id="1"/>
      <w:bookmarkEnd w:id="2"/>
    </w:p>
    <w:p w14:paraId="74CDA096">
      <w:pPr>
        <w:keepNext w:val="0"/>
        <w:keepLines w:val="0"/>
        <w:pageBreakBefore w:val="0"/>
        <w:kinsoku/>
        <w:wordWrap/>
        <w:overflowPunct/>
        <w:topLinePunct w:val="0"/>
        <w:autoSpaceDE/>
        <w:autoSpaceDN/>
        <w:bidi w:val="0"/>
        <w:snapToGrid/>
        <w:spacing w:line="348" w:lineRule="auto"/>
        <w:ind w:firstLine="420" w:firstLineChars="200"/>
        <w:textAlignment w:val="auto"/>
        <w:rPr>
          <w:rFonts w:hint="eastAsia" w:ascii="宋体" w:hAnsi="宋体" w:eastAsia="宋体" w:cs="宋体"/>
          <w:b w:val="0"/>
          <w:bCs w:val="0"/>
          <w:color w:val="auto"/>
          <w:sz w:val="21"/>
          <w:szCs w:val="21"/>
          <w:highlight w:val="none"/>
          <w:lang w:val="en-US" w:eastAsia="zh-CN"/>
        </w:rPr>
      </w:pPr>
      <w:bookmarkStart w:id="3" w:name="_Toc18132"/>
      <w:bookmarkStart w:id="4" w:name="_Toc11387"/>
      <w:r>
        <w:rPr>
          <w:rFonts w:hint="eastAsia" w:ascii="宋体" w:hAnsi="宋体" w:eastAsia="宋体" w:cs="宋体"/>
          <w:b w:val="0"/>
          <w:bCs w:val="0"/>
          <w:color w:val="auto"/>
          <w:sz w:val="21"/>
          <w:szCs w:val="21"/>
          <w:highlight w:val="none"/>
          <w:lang w:val="en-US" w:eastAsia="zh-CN"/>
        </w:rPr>
        <w:t>②</w:t>
      </w:r>
      <w:bookmarkEnd w:id="3"/>
      <w:bookmarkEnd w:id="4"/>
      <w:bookmarkStart w:id="5" w:name="_Toc13104"/>
      <w:bookmarkStart w:id="6" w:name="_Toc5306"/>
      <w:r>
        <w:rPr>
          <w:rFonts w:hint="eastAsia" w:ascii="宋体" w:hAnsi="宋体" w:eastAsia="宋体" w:cs="宋体"/>
          <w:b w:val="0"/>
          <w:bCs w:val="0"/>
          <w:color w:val="auto"/>
          <w:sz w:val="21"/>
          <w:szCs w:val="21"/>
          <w:highlight w:val="none"/>
          <w:lang w:val="en-US" w:eastAsia="zh-CN"/>
        </w:rPr>
        <w:t>具有依法缴纳税收和社会保障资金的良好记录（提供2025年1月1日以来任意3个月的已依法缴纳税收和社会保障资金的凭据，依法免税或不需要缴纳社会保障资金的投标单位，应提供相应证明文件，新成立公司按实际月份提供）；</w:t>
      </w:r>
    </w:p>
    <w:p w14:paraId="560A0BC8">
      <w:pPr>
        <w:keepNext w:val="0"/>
        <w:keepLines w:val="0"/>
        <w:pageBreakBefore w:val="0"/>
        <w:kinsoku/>
        <w:wordWrap/>
        <w:overflowPunct/>
        <w:topLinePunct w:val="0"/>
        <w:autoSpaceDE/>
        <w:autoSpaceDN/>
        <w:bidi w:val="0"/>
        <w:adjustRightInd w:val="0"/>
        <w:snapToGrid w:val="0"/>
        <w:spacing w:line="348" w:lineRule="auto"/>
        <w:ind w:left="0" w:leftChars="0"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w:t>
      </w:r>
      <w:bookmarkEnd w:id="5"/>
      <w:bookmarkEnd w:id="6"/>
      <w:bookmarkStart w:id="7" w:name="_Toc24205"/>
      <w:bookmarkStart w:id="8" w:name="_Toc28435"/>
      <w:r>
        <w:rPr>
          <w:rFonts w:hint="eastAsia" w:ascii="宋体" w:hAnsi="宋体" w:eastAsia="宋体" w:cs="宋体"/>
          <w:b w:val="0"/>
          <w:bCs w:val="0"/>
          <w:color w:val="auto"/>
          <w:sz w:val="21"/>
          <w:szCs w:val="21"/>
          <w:highlight w:val="none"/>
          <w:lang w:val="en-US" w:eastAsia="zh-CN"/>
        </w:rPr>
        <w:t>具备履行政府采购合同所必需的设备和专业技术能力的证明材料</w:t>
      </w:r>
      <w:r>
        <w:rPr>
          <w:rFonts w:hint="eastAsia" w:ascii="宋体" w:hAnsi="宋体" w:eastAsia="宋体" w:cs="宋体"/>
          <w:color w:val="auto"/>
          <w:highlight w:val="none"/>
        </w:rPr>
        <w:t>（提供持有有效的三证合一的营业执照副本或事业单位法人证书副本）</w:t>
      </w:r>
      <w:r>
        <w:rPr>
          <w:rFonts w:hint="eastAsia" w:ascii="宋体" w:hAnsi="宋体" w:eastAsia="宋体" w:cs="宋体"/>
          <w:b w:val="0"/>
          <w:bCs w:val="0"/>
          <w:color w:val="auto"/>
          <w:sz w:val="21"/>
          <w:szCs w:val="21"/>
          <w:highlight w:val="none"/>
          <w:lang w:val="en-US" w:eastAsia="zh-CN"/>
        </w:rPr>
        <w:t>；</w:t>
      </w:r>
    </w:p>
    <w:p w14:paraId="4D488BB2">
      <w:pPr>
        <w:keepNext w:val="0"/>
        <w:keepLines w:val="0"/>
        <w:pageBreakBefore w:val="0"/>
        <w:kinsoku/>
        <w:wordWrap/>
        <w:overflowPunct/>
        <w:topLinePunct w:val="0"/>
        <w:autoSpaceDE/>
        <w:autoSpaceDN/>
        <w:bidi w:val="0"/>
        <w:adjustRightInd w:val="0"/>
        <w:snapToGrid w:val="0"/>
        <w:spacing w:line="348" w:lineRule="auto"/>
        <w:ind w:left="0" w:leftChars="0"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④</w:t>
      </w:r>
      <w:bookmarkEnd w:id="7"/>
      <w:bookmarkEnd w:id="8"/>
      <w:bookmarkStart w:id="9" w:name="_Toc26453"/>
      <w:bookmarkStart w:id="10" w:name="_Toc29396"/>
      <w:r>
        <w:rPr>
          <w:rFonts w:hint="eastAsia" w:ascii="宋体" w:hAnsi="宋体" w:eastAsia="宋体" w:cs="宋体"/>
          <w:b w:val="0"/>
          <w:bCs w:val="0"/>
          <w:color w:val="auto"/>
          <w:sz w:val="21"/>
          <w:szCs w:val="21"/>
          <w:highlight w:val="none"/>
          <w:lang w:val="en-US" w:eastAsia="zh-CN"/>
        </w:rPr>
        <w:t>参加政府采购活动前三年内在经营活动中没有重大违法记录的证明材料（</w:t>
      </w:r>
      <w:r>
        <w:rPr>
          <w:rFonts w:hint="eastAsia" w:ascii="宋体" w:hAnsi="宋体" w:eastAsia="宋体" w:cs="宋体"/>
          <w:color w:val="auto"/>
          <w:kern w:val="2"/>
          <w:sz w:val="21"/>
          <w:szCs w:val="21"/>
          <w:highlight w:val="none"/>
          <w:lang w:val="en-US" w:eastAsia="zh-CN" w:bidi="ar-SA"/>
        </w:rPr>
        <w:t>企业须出具书面承诺，格式自拟</w:t>
      </w:r>
      <w:r>
        <w:rPr>
          <w:rFonts w:hint="eastAsia" w:ascii="宋体" w:hAnsi="宋体" w:eastAsia="宋体" w:cs="宋体"/>
          <w:b w:val="0"/>
          <w:bCs w:val="0"/>
          <w:color w:val="auto"/>
          <w:sz w:val="21"/>
          <w:szCs w:val="21"/>
          <w:highlight w:val="none"/>
          <w:lang w:val="en-US" w:eastAsia="zh-CN"/>
        </w:rPr>
        <w:t>）；</w:t>
      </w:r>
    </w:p>
    <w:bookmarkEnd w:id="9"/>
    <w:bookmarkEnd w:id="10"/>
    <w:p w14:paraId="2335D1F4">
      <w:pPr>
        <w:keepNext w:val="0"/>
        <w:keepLines w:val="0"/>
        <w:pageBreakBefore w:val="0"/>
        <w:numPr>
          <w:ilvl w:val="0"/>
          <w:numId w:val="0"/>
        </w:numPr>
        <w:kinsoku/>
        <w:wordWrap/>
        <w:overflowPunct/>
        <w:topLinePunct w:val="0"/>
        <w:bidi w:val="0"/>
        <w:snapToGrid/>
        <w:spacing w:line="348"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lang w:val="en-US" w:eastAsia="zh-CN" w:bidi="ar-SA"/>
        </w:rPr>
        <w:t>（二）</w:t>
      </w:r>
      <w:r>
        <w:rPr>
          <w:rFonts w:hint="eastAsia" w:ascii="宋体" w:hAnsi="宋体" w:eastAsia="宋体" w:cs="宋体"/>
          <w:color w:val="auto"/>
          <w:sz w:val="21"/>
          <w:szCs w:val="21"/>
          <w:highlight w:val="none"/>
          <w:lang w:val="en-US" w:eastAsia="zh-CN"/>
        </w:rPr>
        <w:t>在评审结束后、合同签订前，采购人、采购代理机构通过网站查询、扫码、原件核对等方式对中标（成交）供应商在投标（响应）文件中涉及客观分评审内容的中小企业声明、业绩、社保、检测报告、认证证书等资料的真实性进行复核，复核情况详细记录，并纳入采购档案。核验无误后，由采购人（采购代理机构）发出中标(成交)通知书。</w:t>
      </w:r>
    </w:p>
    <w:p w14:paraId="2DBC9C76">
      <w:pPr>
        <w:pStyle w:val="11"/>
        <w:keepNext w:val="0"/>
        <w:keepLines w:val="0"/>
        <w:pageBreakBefore w:val="0"/>
        <w:kinsoku/>
        <w:overflowPunct/>
        <w:topLinePunct w:val="0"/>
        <w:autoSpaceDE/>
        <w:autoSpaceDN/>
        <w:bidi w:val="0"/>
        <w:spacing w:line="348" w:lineRule="auto"/>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三、获取采购文件</w:t>
      </w:r>
    </w:p>
    <w:p w14:paraId="19F505D4">
      <w:pPr>
        <w:keepNext w:val="0"/>
        <w:keepLines w:val="0"/>
        <w:pageBreakBefore w:val="0"/>
        <w:widowControl w:val="0"/>
        <w:kinsoku/>
        <w:wordWrap/>
        <w:overflowPunct/>
        <w:topLinePunct w:val="0"/>
        <w:autoSpaceDE/>
        <w:autoSpaceDN/>
        <w:bidi w:val="0"/>
        <w:adjustRightInd/>
        <w:snapToGrid/>
        <w:spacing w:line="348" w:lineRule="auto"/>
        <w:ind w:firstLine="420" w:firstLineChars="20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1、时间：</w:t>
      </w:r>
      <w:r>
        <w:rPr>
          <w:rFonts w:hint="eastAsia" w:ascii="宋体" w:hAnsi="宋体" w:eastAsia="宋体" w:cs="宋体"/>
          <w:color w:val="auto"/>
          <w:kern w:val="0"/>
          <w:szCs w:val="21"/>
          <w:highlight w:val="none"/>
          <w:lang w:eastAsia="zh-CN"/>
        </w:rPr>
        <w:t>2025</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07</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lang w:val="en-US" w:eastAsia="zh-CN"/>
        </w:rPr>
        <w:t>15</w:t>
      </w:r>
      <w:r>
        <w:rPr>
          <w:rFonts w:hint="eastAsia" w:ascii="宋体" w:hAnsi="宋体" w:eastAsia="宋体" w:cs="宋体"/>
          <w:color w:val="auto"/>
          <w:kern w:val="0"/>
          <w:szCs w:val="21"/>
          <w:highlight w:val="none"/>
        </w:rPr>
        <w:t>日至</w:t>
      </w:r>
      <w:r>
        <w:rPr>
          <w:rFonts w:hint="eastAsia" w:ascii="宋体" w:hAnsi="宋体" w:eastAsia="宋体" w:cs="宋体"/>
          <w:color w:val="auto"/>
          <w:kern w:val="0"/>
          <w:szCs w:val="21"/>
          <w:highlight w:val="none"/>
          <w:lang w:eastAsia="zh-CN"/>
        </w:rPr>
        <w:t>2025</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07</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lang w:val="en-US" w:eastAsia="zh-CN"/>
        </w:rPr>
        <w:t>21</w:t>
      </w:r>
      <w:r>
        <w:rPr>
          <w:rFonts w:hint="eastAsia" w:ascii="宋体" w:hAnsi="宋体" w:eastAsia="宋体" w:cs="宋体"/>
          <w:color w:val="auto"/>
          <w:kern w:val="0"/>
          <w:szCs w:val="21"/>
          <w:highlight w:val="none"/>
        </w:rPr>
        <w:t>日，每天上午00:00至12:00，</w:t>
      </w:r>
      <w:r>
        <w:rPr>
          <w:rFonts w:hint="eastAsia" w:ascii="宋体" w:hAnsi="宋体" w:eastAsia="宋体" w:cs="宋体"/>
          <w:color w:val="auto"/>
          <w:sz w:val="21"/>
          <w:szCs w:val="21"/>
          <w:highlight w:val="none"/>
          <w:shd w:val="clear" w:color="auto" w:fill="FFFFFF"/>
        </w:rPr>
        <w:t>下午12:00至23:59（北京时间，法定节假日除外。</w:t>
      </w:r>
      <w:r>
        <w:rPr>
          <w:rFonts w:hint="eastAsia" w:ascii="宋体" w:hAnsi="宋体" w:eastAsia="宋体" w:cs="宋体"/>
          <w:color w:val="auto"/>
          <w:sz w:val="21"/>
          <w:szCs w:val="21"/>
          <w:highlight w:val="none"/>
          <w:shd w:val="clear" w:color="auto" w:fill="FFFFFF"/>
          <w:lang w:eastAsia="zh-CN"/>
        </w:rPr>
        <w:t>）</w:t>
      </w:r>
    </w:p>
    <w:p w14:paraId="6FFE2C70">
      <w:pPr>
        <w:keepNext w:val="0"/>
        <w:keepLines w:val="0"/>
        <w:pageBreakBefore w:val="0"/>
        <w:widowControl w:val="0"/>
        <w:kinsoku/>
        <w:wordWrap/>
        <w:overflowPunct/>
        <w:topLinePunct w:val="0"/>
        <w:autoSpaceDE/>
        <w:autoSpaceDN/>
        <w:bidi w:val="0"/>
        <w:adjustRightInd/>
        <w:snapToGrid/>
        <w:spacing w:line="348"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2、地点</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登录“全国公共资源交易平台（河南省·信阳市）（https://ggzyjy.xinyang.gov.cn/）”网站，凭办理的企业身份认证锁（CA数字证书）登录会员系统获取招标文件。</w:t>
      </w:r>
    </w:p>
    <w:p w14:paraId="4E9E82A1">
      <w:pPr>
        <w:keepNext w:val="0"/>
        <w:keepLines w:val="0"/>
        <w:pageBreakBefore w:val="0"/>
        <w:widowControl w:val="0"/>
        <w:kinsoku/>
        <w:wordWrap/>
        <w:overflowPunct/>
        <w:topLinePunct w:val="0"/>
        <w:autoSpaceDE/>
        <w:autoSpaceDN/>
        <w:bidi w:val="0"/>
        <w:adjustRightInd/>
        <w:snapToGrid/>
        <w:spacing w:line="348"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、方式：详见招标公告附件。</w:t>
      </w:r>
    </w:p>
    <w:p w14:paraId="20B66DB4">
      <w:pPr>
        <w:keepNext w:val="0"/>
        <w:keepLines w:val="0"/>
        <w:pageBreakBefore w:val="0"/>
        <w:widowControl w:val="0"/>
        <w:kinsoku/>
        <w:wordWrap/>
        <w:overflowPunct/>
        <w:topLinePunct w:val="0"/>
        <w:autoSpaceDE/>
        <w:autoSpaceDN/>
        <w:bidi w:val="0"/>
        <w:adjustRightInd/>
        <w:snapToGrid/>
        <w:spacing w:line="348"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、售价：0元。</w:t>
      </w:r>
    </w:p>
    <w:p w14:paraId="157B7239">
      <w:pPr>
        <w:keepNext w:val="0"/>
        <w:keepLines w:val="0"/>
        <w:pageBreakBefore w:val="0"/>
        <w:widowControl/>
        <w:kinsoku/>
        <w:overflowPunct/>
        <w:topLinePunct w:val="0"/>
        <w:autoSpaceDE/>
        <w:autoSpaceDN/>
        <w:bidi w:val="0"/>
        <w:spacing w:line="348" w:lineRule="auto"/>
        <w:ind w:firstLine="0" w:firstLineChars="0"/>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四、响应文件提交：</w:t>
      </w:r>
    </w:p>
    <w:p w14:paraId="724408D9">
      <w:pPr>
        <w:pStyle w:val="5"/>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w:t>
      </w:r>
      <w:r>
        <w:rPr>
          <w:rFonts w:hint="eastAsia" w:eastAsia="宋体" w:cs="宋体"/>
          <w:bCs/>
          <w:color w:val="auto"/>
          <w:sz w:val="21"/>
          <w:szCs w:val="21"/>
          <w:highlight w:val="none"/>
          <w:lang w:eastAsia="zh-CN"/>
        </w:rPr>
        <w:t>2025</w:t>
      </w:r>
      <w:r>
        <w:rPr>
          <w:rFonts w:hint="eastAsia" w:ascii="宋体" w:hAnsi="宋体" w:eastAsia="宋体" w:cs="宋体"/>
          <w:bCs/>
          <w:color w:val="auto"/>
          <w:sz w:val="21"/>
          <w:szCs w:val="21"/>
          <w:highlight w:val="none"/>
          <w:lang w:eastAsia="zh-CN"/>
        </w:rPr>
        <w:t>年</w:t>
      </w:r>
      <w:r>
        <w:rPr>
          <w:rFonts w:hint="eastAsia" w:eastAsia="宋体" w:cs="宋体"/>
          <w:bCs/>
          <w:color w:val="auto"/>
          <w:sz w:val="21"/>
          <w:szCs w:val="21"/>
          <w:highlight w:val="none"/>
          <w:lang w:val="en-US" w:eastAsia="zh-CN"/>
        </w:rPr>
        <w:t>07</w:t>
      </w:r>
      <w:r>
        <w:rPr>
          <w:rFonts w:hint="eastAsia" w:ascii="宋体" w:hAnsi="宋体" w:eastAsia="宋体" w:cs="宋体"/>
          <w:bCs/>
          <w:color w:val="auto"/>
          <w:sz w:val="21"/>
          <w:szCs w:val="21"/>
          <w:highlight w:val="none"/>
          <w:lang w:eastAsia="zh-CN"/>
        </w:rPr>
        <w:t>月</w:t>
      </w:r>
      <w:r>
        <w:rPr>
          <w:rFonts w:hint="eastAsia" w:eastAsia="宋体" w:cs="宋体"/>
          <w:bCs/>
          <w:color w:val="auto"/>
          <w:sz w:val="21"/>
          <w:szCs w:val="21"/>
          <w:highlight w:val="none"/>
          <w:lang w:val="en-US" w:eastAsia="zh-CN"/>
        </w:rPr>
        <w:t>25</w:t>
      </w:r>
      <w:r>
        <w:rPr>
          <w:rFonts w:hint="eastAsia" w:ascii="宋体" w:hAnsi="宋体" w:eastAsia="宋体" w:cs="宋体"/>
          <w:bCs/>
          <w:color w:val="auto"/>
          <w:sz w:val="21"/>
          <w:szCs w:val="21"/>
          <w:highlight w:val="none"/>
          <w:lang w:eastAsia="zh-CN"/>
        </w:rPr>
        <w:t>日9时30分</w:t>
      </w:r>
      <w:r>
        <w:rPr>
          <w:rFonts w:hint="eastAsia" w:ascii="宋体" w:hAnsi="宋体" w:eastAsia="宋体" w:cs="宋体"/>
          <w:color w:val="auto"/>
          <w:sz w:val="21"/>
          <w:szCs w:val="21"/>
          <w:highlight w:val="none"/>
        </w:rPr>
        <w:t>（北京时间）。</w:t>
      </w:r>
    </w:p>
    <w:p w14:paraId="5F3130B3">
      <w:pPr>
        <w:keepNext w:val="0"/>
        <w:keepLines w:val="0"/>
        <w:pageBreakBefore w:val="0"/>
        <w:kinsoku/>
        <w:overflowPunct/>
        <w:topLinePunct w:val="0"/>
        <w:autoSpaceDE/>
        <w:autoSpaceDN/>
        <w:bidi w:val="0"/>
        <w:adjustRightInd/>
        <w:snapToGrid/>
        <w:spacing w:line="348"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2、地点：供应商必须在响应文件提交截止时间前通过信阳市公共资源交易中心电子招投标系统上传加密的电子响应文件(*.XYTF格式)。注：加密电子响应文件逾期上传采购人不予受理。</w:t>
      </w:r>
    </w:p>
    <w:p w14:paraId="50B88FD2">
      <w:pPr>
        <w:keepNext w:val="0"/>
        <w:keepLines w:val="0"/>
        <w:pageBreakBefore w:val="0"/>
        <w:widowControl/>
        <w:kinsoku/>
        <w:overflowPunct/>
        <w:topLinePunct w:val="0"/>
        <w:autoSpaceDE/>
        <w:autoSpaceDN/>
        <w:bidi w:val="0"/>
        <w:adjustRightInd/>
        <w:snapToGrid/>
        <w:spacing w:line="348" w:lineRule="auto"/>
        <w:ind w:left="0" w:leftChars="0" w:firstLine="0" w:firstLineChars="0"/>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五、响应文件开启：</w:t>
      </w:r>
    </w:p>
    <w:p w14:paraId="5366A2BB">
      <w:pPr>
        <w:pStyle w:val="5"/>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adjustRightInd/>
        <w:snapToGrid/>
        <w:spacing w:beforeAutospacing="0" w:afterAutospacing="0"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w:t>
      </w:r>
      <w:r>
        <w:rPr>
          <w:rFonts w:hint="eastAsia" w:eastAsia="宋体" w:cs="宋体"/>
          <w:bCs/>
          <w:color w:val="auto"/>
          <w:sz w:val="21"/>
          <w:szCs w:val="21"/>
          <w:highlight w:val="none"/>
          <w:lang w:eastAsia="zh-CN"/>
        </w:rPr>
        <w:t>2025</w:t>
      </w:r>
      <w:r>
        <w:rPr>
          <w:rFonts w:hint="eastAsia" w:ascii="宋体" w:hAnsi="宋体" w:eastAsia="宋体" w:cs="宋体"/>
          <w:bCs/>
          <w:color w:val="auto"/>
          <w:sz w:val="21"/>
          <w:szCs w:val="21"/>
          <w:highlight w:val="none"/>
          <w:lang w:eastAsia="zh-CN"/>
        </w:rPr>
        <w:t>年</w:t>
      </w:r>
      <w:r>
        <w:rPr>
          <w:rFonts w:hint="eastAsia" w:eastAsia="宋体" w:cs="宋体"/>
          <w:bCs/>
          <w:color w:val="auto"/>
          <w:sz w:val="21"/>
          <w:szCs w:val="21"/>
          <w:highlight w:val="none"/>
          <w:lang w:val="en-US" w:eastAsia="zh-CN"/>
        </w:rPr>
        <w:t>07</w:t>
      </w:r>
      <w:r>
        <w:rPr>
          <w:rFonts w:hint="eastAsia" w:ascii="宋体" w:hAnsi="宋体" w:eastAsia="宋体" w:cs="宋体"/>
          <w:bCs/>
          <w:color w:val="auto"/>
          <w:sz w:val="21"/>
          <w:szCs w:val="21"/>
          <w:highlight w:val="none"/>
          <w:lang w:eastAsia="zh-CN"/>
        </w:rPr>
        <w:t>月</w:t>
      </w:r>
      <w:r>
        <w:rPr>
          <w:rFonts w:hint="eastAsia" w:eastAsia="宋体" w:cs="宋体"/>
          <w:bCs/>
          <w:color w:val="auto"/>
          <w:sz w:val="21"/>
          <w:szCs w:val="21"/>
          <w:highlight w:val="none"/>
          <w:lang w:val="en-US" w:eastAsia="zh-CN"/>
        </w:rPr>
        <w:t>25</w:t>
      </w:r>
      <w:r>
        <w:rPr>
          <w:rFonts w:hint="eastAsia" w:ascii="宋体" w:hAnsi="宋体" w:eastAsia="宋体" w:cs="宋体"/>
          <w:bCs/>
          <w:color w:val="auto"/>
          <w:sz w:val="21"/>
          <w:szCs w:val="21"/>
          <w:highlight w:val="none"/>
          <w:lang w:eastAsia="zh-CN"/>
        </w:rPr>
        <w:t>日9时30分</w:t>
      </w:r>
      <w:r>
        <w:rPr>
          <w:rFonts w:hint="eastAsia" w:ascii="宋体" w:hAnsi="宋体" w:eastAsia="宋体" w:cs="宋体"/>
          <w:color w:val="auto"/>
          <w:sz w:val="21"/>
          <w:szCs w:val="21"/>
          <w:highlight w:val="none"/>
        </w:rPr>
        <w:t>（北京时间）。</w:t>
      </w:r>
    </w:p>
    <w:p w14:paraId="6E52D5C6">
      <w:pPr>
        <w:keepNext w:val="0"/>
        <w:keepLines w:val="0"/>
        <w:pageBreakBefore w:val="0"/>
        <w:widowControl/>
        <w:kinsoku/>
        <w:overflowPunct/>
        <w:topLinePunct w:val="0"/>
        <w:autoSpaceDE/>
        <w:autoSpaceDN/>
        <w:bidi w:val="0"/>
        <w:adjustRightInd/>
        <w:snapToGrid/>
        <w:spacing w:line="348"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2、地点：</w:t>
      </w:r>
      <w:r>
        <w:rPr>
          <w:rFonts w:hint="eastAsia" w:ascii="宋体" w:hAnsi="宋体" w:eastAsia="宋体" w:cs="宋体"/>
          <w:color w:val="auto"/>
          <w:sz w:val="21"/>
          <w:szCs w:val="21"/>
          <w:highlight w:val="none"/>
          <w:lang w:val="en-US" w:eastAsia="zh-CN"/>
        </w:rPr>
        <w:t>全国公共资源交易平台（河南省·息县）不见面开标大厅第</w:t>
      </w:r>
      <w:r>
        <w:rPr>
          <w:rFonts w:hint="eastAsia" w:ascii="宋体" w:hAnsi="宋体" w:eastAsia="宋体" w:cs="宋体"/>
          <w:color w:val="auto"/>
          <w:sz w:val="21"/>
          <w:szCs w:val="21"/>
          <w:highlight w:val="none"/>
          <w:u w:val="single"/>
          <w:lang w:val="en-US" w:eastAsia="zh-CN"/>
        </w:rPr>
        <w:t xml:space="preserve"> 二 </w:t>
      </w:r>
      <w:r>
        <w:rPr>
          <w:rFonts w:hint="eastAsia" w:ascii="宋体" w:hAnsi="宋体" w:eastAsia="宋体" w:cs="宋体"/>
          <w:color w:val="auto"/>
          <w:sz w:val="21"/>
          <w:szCs w:val="21"/>
          <w:highlight w:val="none"/>
          <w:lang w:val="en-US" w:eastAsia="zh-CN"/>
        </w:rPr>
        <w:t>开标室</w:t>
      </w:r>
      <w:r>
        <w:rPr>
          <w:rFonts w:hint="eastAsia" w:ascii="宋体" w:hAnsi="宋体" w:eastAsia="宋体" w:cs="宋体"/>
          <w:color w:val="auto"/>
          <w:kern w:val="0"/>
          <w:szCs w:val="21"/>
          <w:highlight w:val="none"/>
        </w:rPr>
        <w:t>。</w:t>
      </w:r>
    </w:p>
    <w:p w14:paraId="4E19EBF1">
      <w:pPr>
        <w:keepNext w:val="0"/>
        <w:keepLines w:val="0"/>
        <w:pageBreakBefore w:val="0"/>
        <w:widowControl/>
        <w:kinsoku/>
        <w:overflowPunct/>
        <w:topLinePunct w:val="0"/>
        <w:autoSpaceDE/>
        <w:autoSpaceDN/>
        <w:bidi w:val="0"/>
        <w:spacing w:line="348" w:lineRule="auto"/>
        <w:ind w:firstLine="0" w:firstLineChars="0"/>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六、发布公告的媒介及招标公告期限：</w:t>
      </w:r>
    </w:p>
    <w:p w14:paraId="6BA46010">
      <w:pPr>
        <w:keepNext w:val="0"/>
        <w:keepLines w:val="0"/>
        <w:pageBreakBefore w:val="0"/>
        <w:widowControl/>
        <w:kinsoku/>
        <w:wordWrap/>
        <w:overflowPunct/>
        <w:topLinePunct w:val="0"/>
        <w:autoSpaceDE/>
        <w:autoSpaceDN/>
        <w:bidi w:val="0"/>
        <w:adjustRightInd/>
        <w:snapToGrid/>
        <w:spacing w:line="348"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本次招标公告在《河南省政府采购网》、《中国招标投标公共服务平台》</w:t>
      </w:r>
      <w:r>
        <w:rPr>
          <w:rFonts w:hint="eastAsia" w:ascii="宋体" w:hAnsi="宋体" w:eastAsia="宋体" w:cs="宋体"/>
          <w:color w:val="auto"/>
          <w:kern w:val="0"/>
          <w:szCs w:val="21"/>
          <w:highlight w:val="none"/>
          <w:lang w:eastAsia="zh-CN"/>
        </w:rPr>
        <w:t>、《全国公共资源交易平台（河南省•息县）》</w:t>
      </w:r>
      <w:r>
        <w:rPr>
          <w:rFonts w:hint="eastAsia" w:ascii="宋体" w:hAnsi="宋体" w:eastAsia="宋体" w:cs="宋体"/>
          <w:color w:val="auto"/>
          <w:kern w:val="0"/>
          <w:szCs w:val="21"/>
          <w:highlight w:val="none"/>
        </w:rPr>
        <w:t>网上发布，招标公告期限为五个工作日。</w:t>
      </w:r>
    </w:p>
    <w:p w14:paraId="1B5C4C55">
      <w:pPr>
        <w:pStyle w:val="2"/>
        <w:keepNext w:val="0"/>
        <w:keepLines w:val="0"/>
        <w:pageBreakBefore w:val="0"/>
        <w:kinsoku/>
        <w:overflowPunct/>
        <w:topLinePunct w:val="0"/>
        <w:autoSpaceDE/>
        <w:autoSpaceDN/>
        <w:bidi w:val="0"/>
        <w:spacing w:line="348" w:lineRule="auto"/>
        <w:ind w:firstLine="0" w:firstLine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七、其他补充事宜：</w:t>
      </w:r>
    </w:p>
    <w:p w14:paraId="22AE17C9">
      <w:pPr>
        <w:keepNext w:val="0"/>
        <w:keepLines w:val="0"/>
        <w:pageBreakBefore w:val="0"/>
        <w:widowControl/>
        <w:kinsoku/>
        <w:wordWrap/>
        <w:overflowPunct/>
        <w:topLinePunct w:val="0"/>
        <w:autoSpaceDE/>
        <w:autoSpaceDN/>
        <w:bidi w:val="0"/>
        <w:adjustRightInd/>
        <w:snapToGrid/>
        <w:spacing w:line="348"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1、本项目采用“不见面开标”交易方式，不见面开标大厅网址为 </w:t>
      </w:r>
      <w:r>
        <w:rPr>
          <w:rFonts w:hint="eastAsia" w:ascii="宋体" w:hAnsi="宋体" w:eastAsia="宋体" w:cs="宋体"/>
          <w:color w:val="auto"/>
          <w:kern w:val="0"/>
          <w:szCs w:val="21"/>
          <w:highlight w:val="none"/>
          <w:lang w:eastAsia="zh-CN"/>
        </w:rPr>
        <w:t>https://ggzyjy.xinyang.gov.cn/BidOpening</w:t>
      </w:r>
      <w:r>
        <w:rPr>
          <w:rFonts w:hint="eastAsia" w:ascii="宋体" w:hAnsi="宋体" w:eastAsia="宋体" w:cs="宋体"/>
          <w:color w:val="auto"/>
          <w:kern w:val="0"/>
          <w:szCs w:val="21"/>
          <w:highlight w:val="none"/>
        </w:rPr>
        <w:t>，供应商无需寄送和递交非加密的电子响应文件，无需到现场参加开标会议，无需到达现场提交原件资料。</w:t>
      </w:r>
    </w:p>
    <w:p w14:paraId="4E9E6114">
      <w:pPr>
        <w:keepNext w:val="0"/>
        <w:keepLines w:val="0"/>
        <w:pageBreakBefore w:val="0"/>
        <w:widowControl/>
        <w:kinsoku/>
        <w:wordWrap/>
        <w:overflowPunct/>
        <w:topLinePunct w:val="0"/>
        <w:autoSpaceDE/>
        <w:autoSpaceDN/>
        <w:bidi w:val="0"/>
        <w:adjustRightInd/>
        <w:snapToGrid/>
        <w:spacing w:line="348"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2、供应商应当在响应文件提交截止时间前，使用供应商CA数字证书登录不见面开标大厅，在线签到并准时参加开标活动，并在规定时间内完成响应文件解密、答疑澄清等。</w:t>
      </w:r>
    </w:p>
    <w:p w14:paraId="36293DD8">
      <w:pPr>
        <w:keepNext w:val="0"/>
        <w:keepLines w:val="0"/>
        <w:pageBreakBefore w:val="0"/>
        <w:widowControl/>
        <w:kinsoku/>
        <w:wordWrap/>
        <w:overflowPunct/>
        <w:topLinePunct w:val="0"/>
        <w:autoSpaceDE/>
        <w:autoSpaceDN/>
        <w:bidi w:val="0"/>
        <w:adjustRightInd/>
        <w:snapToGrid/>
        <w:spacing w:line="348"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3、逾期解密或者没有准时在线参加开标活动导致的一切后果供应商自行承担。</w:t>
      </w:r>
    </w:p>
    <w:p w14:paraId="3F6168E5">
      <w:pPr>
        <w:keepNext w:val="0"/>
        <w:keepLines w:val="0"/>
        <w:pageBreakBefore w:val="0"/>
        <w:widowControl/>
        <w:kinsoku/>
        <w:wordWrap/>
        <w:overflowPunct/>
        <w:topLinePunct w:val="0"/>
        <w:autoSpaceDE/>
        <w:autoSpaceDN/>
        <w:bidi w:val="0"/>
        <w:adjustRightInd/>
        <w:snapToGrid/>
        <w:spacing w:line="348"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4、不见面开标服务的具体事宜，请查阅信阳市公共资源交易中心网站首页—下载中心—信阳市不见面开标大厅系统操作手册 。</w:t>
      </w:r>
    </w:p>
    <w:p w14:paraId="1DA70681">
      <w:pPr>
        <w:keepNext w:val="0"/>
        <w:keepLines w:val="0"/>
        <w:pageBreakBefore w:val="0"/>
        <w:widowControl/>
        <w:kinsoku/>
        <w:wordWrap/>
        <w:overflowPunct/>
        <w:topLinePunct w:val="0"/>
        <w:autoSpaceDE/>
        <w:autoSpaceDN/>
        <w:bidi w:val="0"/>
        <w:adjustRightInd/>
        <w:snapToGrid/>
        <w:spacing w:line="348"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特别提示：供应商在线签到时，应如实准确的填写授权委托人的联系电话，开标当天请务必保证电话保持畅通。</w:t>
      </w:r>
    </w:p>
    <w:p w14:paraId="702D3C6B">
      <w:pPr>
        <w:keepNext w:val="0"/>
        <w:keepLines w:val="0"/>
        <w:pageBreakBefore w:val="0"/>
        <w:kinsoku/>
        <w:wordWrap/>
        <w:overflowPunct/>
        <w:topLinePunct w:val="0"/>
        <w:autoSpaceDE/>
        <w:autoSpaceDN/>
        <w:bidi w:val="0"/>
        <w:adjustRightInd/>
        <w:snapToGrid/>
        <w:spacing w:line="348" w:lineRule="auto"/>
        <w:ind w:firstLine="420" w:firstLineChars="200"/>
        <w:textAlignment w:val="auto"/>
        <w:rPr>
          <w:rFonts w:hint="eastAsia" w:ascii="宋体" w:hAnsi="宋体" w:eastAsia="宋体" w:cs="宋体"/>
          <w:bCs/>
          <w:color w:val="auto"/>
          <w:kern w:val="0"/>
          <w:szCs w:val="24"/>
          <w:highlight w:val="none"/>
          <w:u w:val="none"/>
        </w:rPr>
      </w:pPr>
      <w:r>
        <w:rPr>
          <w:rFonts w:hint="eastAsia" w:ascii="宋体" w:hAnsi="宋体" w:eastAsia="宋体" w:cs="宋体"/>
          <w:bCs/>
          <w:color w:val="auto"/>
          <w:kern w:val="0"/>
          <w:szCs w:val="24"/>
          <w:highlight w:val="none"/>
          <w:u w:val="none"/>
          <w:lang w:val="en-US" w:eastAsia="zh-CN"/>
        </w:rPr>
        <w:t>5</w:t>
      </w:r>
      <w:r>
        <w:rPr>
          <w:rFonts w:hint="eastAsia" w:ascii="宋体" w:hAnsi="宋体" w:eastAsia="宋体" w:cs="宋体"/>
          <w:bCs/>
          <w:color w:val="auto"/>
          <w:kern w:val="0"/>
          <w:szCs w:val="24"/>
          <w:highlight w:val="none"/>
          <w:u w:val="none"/>
        </w:rPr>
        <w:t>.监督部门信息</w:t>
      </w:r>
    </w:p>
    <w:p w14:paraId="3D8E345A">
      <w:pPr>
        <w:keepNext w:val="0"/>
        <w:keepLines w:val="0"/>
        <w:pageBreakBefore w:val="0"/>
        <w:kinsoku/>
        <w:wordWrap/>
        <w:overflowPunct/>
        <w:topLinePunct w:val="0"/>
        <w:autoSpaceDE/>
        <w:autoSpaceDN/>
        <w:bidi w:val="0"/>
        <w:adjustRightInd w:val="0"/>
        <w:snapToGrid w:val="0"/>
        <w:spacing w:line="348" w:lineRule="auto"/>
        <w:ind w:firstLine="420"/>
        <w:textAlignment w:val="auto"/>
        <w:outlineLvl w:val="9"/>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名    称：息县财政局政府采购股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rPr>
        <w:t xml:space="preserve">             </w:t>
      </w:r>
    </w:p>
    <w:p w14:paraId="2CBE7911">
      <w:pPr>
        <w:keepNext w:val="0"/>
        <w:keepLines w:val="0"/>
        <w:pageBreakBefore w:val="0"/>
        <w:kinsoku/>
        <w:wordWrap/>
        <w:overflowPunct/>
        <w:topLinePunct w:val="0"/>
        <w:autoSpaceDE/>
        <w:autoSpaceDN/>
        <w:bidi w:val="0"/>
        <w:adjustRightInd w:val="0"/>
        <w:snapToGrid w:val="0"/>
        <w:spacing w:line="348" w:lineRule="auto"/>
        <w:ind w:firstLine="420"/>
        <w:textAlignment w:val="auto"/>
        <w:outlineLvl w:val="9"/>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 xml:space="preserve">地    址：息县谯楼街488号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rPr>
        <w:t xml:space="preserve">         </w:t>
      </w:r>
    </w:p>
    <w:p w14:paraId="02B680BB">
      <w:pPr>
        <w:keepNext w:val="0"/>
        <w:keepLines w:val="0"/>
        <w:pageBreakBefore w:val="0"/>
        <w:kinsoku/>
        <w:wordWrap/>
        <w:overflowPunct/>
        <w:topLinePunct w:val="0"/>
        <w:autoSpaceDE/>
        <w:autoSpaceDN/>
        <w:bidi w:val="0"/>
        <w:adjustRightInd w:val="0"/>
        <w:snapToGrid w:val="0"/>
        <w:spacing w:line="348" w:lineRule="auto"/>
        <w:ind w:firstLine="420"/>
        <w:textAlignment w:val="auto"/>
        <w:outlineLvl w:val="9"/>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 xml:space="preserve">联 系 人：张先生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none"/>
          <w:lang w:val="en-US" w:eastAsia="zh-CN"/>
        </w:rPr>
        <w:t xml:space="preserve">                </w:t>
      </w:r>
    </w:p>
    <w:p w14:paraId="799EC002">
      <w:pPr>
        <w:keepNext w:val="0"/>
        <w:keepLines w:val="0"/>
        <w:pageBreakBefore w:val="0"/>
        <w:kinsoku/>
        <w:wordWrap/>
        <w:overflowPunct/>
        <w:topLinePunct w:val="0"/>
        <w:autoSpaceDE/>
        <w:autoSpaceDN/>
        <w:bidi w:val="0"/>
        <w:adjustRightInd w:val="0"/>
        <w:snapToGrid w:val="0"/>
        <w:spacing w:line="348" w:lineRule="auto"/>
        <w:ind w:firstLine="420"/>
        <w:textAlignment w:val="auto"/>
        <w:outlineLvl w:val="9"/>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 xml:space="preserve">联系方式：0376-5935027                                </w:t>
      </w:r>
    </w:p>
    <w:p w14:paraId="0C9ABD74">
      <w:pPr>
        <w:keepNext w:val="0"/>
        <w:keepLines w:val="0"/>
        <w:pageBreakBefore w:val="0"/>
        <w:kinsoku/>
        <w:wordWrap/>
        <w:overflowPunct/>
        <w:topLinePunct w:val="0"/>
        <w:autoSpaceDE/>
        <w:autoSpaceDN/>
        <w:bidi w:val="0"/>
        <w:adjustRightInd w:val="0"/>
        <w:snapToGrid w:val="0"/>
        <w:spacing w:line="348" w:lineRule="auto"/>
        <w:ind w:firstLine="420"/>
        <w:textAlignment w:val="auto"/>
        <w:outlineLvl w:val="9"/>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6.受理异议单位：</w:t>
      </w:r>
    </w:p>
    <w:p w14:paraId="5FB02307">
      <w:pPr>
        <w:keepNext w:val="0"/>
        <w:keepLines w:val="0"/>
        <w:pageBreakBefore w:val="0"/>
        <w:kinsoku/>
        <w:wordWrap/>
        <w:overflowPunct/>
        <w:topLinePunct w:val="0"/>
        <w:autoSpaceDE/>
        <w:autoSpaceDN/>
        <w:bidi w:val="0"/>
        <w:adjustRightInd w:val="0"/>
        <w:snapToGrid w:val="0"/>
        <w:spacing w:line="348" w:lineRule="auto"/>
        <w:ind w:firstLine="420"/>
        <w:textAlignment w:val="auto"/>
        <w:outlineLvl w:val="9"/>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采 购 人：息县中心医院</w:t>
      </w:r>
    </w:p>
    <w:p w14:paraId="0A4618AB">
      <w:pPr>
        <w:keepNext w:val="0"/>
        <w:keepLines w:val="0"/>
        <w:pageBreakBefore w:val="0"/>
        <w:kinsoku/>
        <w:wordWrap/>
        <w:overflowPunct/>
        <w:topLinePunct w:val="0"/>
        <w:autoSpaceDE/>
        <w:autoSpaceDN/>
        <w:bidi w:val="0"/>
        <w:adjustRightInd w:val="0"/>
        <w:snapToGrid w:val="0"/>
        <w:spacing w:line="348" w:lineRule="auto"/>
        <w:ind w:firstLine="420"/>
        <w:textAlignment w:val="auto"/>
        <w:outlineLvl w:val="9"/>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地 址：息县息侯大道与李若星大道交叉口东北处</w:t>
      </w:r>
    </w:p>
    <w:p w14:paraId="4470DB0B">
      <w:pPr>
        <w:keepNext w:val="0"/>
        <w:keepLines w:val="0"/>
        <w:pageBreakBefore w:val="0"/>
        <w:kinsoku/>
        <w:wordWrap/>
        <w:overflowPunct/>
        <w:topLinePunct w:val="0"/>
        <w:autoSpaceDE/>
        <w:autoSpaceDN/>
        <w:bidi w:val="0"/>
        <w:adjustRightInd w:val="0"/>
        <w:snapToGrid w:val="0"/>
        <w:spacing w:line="348" w:lineRule="auto"/>
        <w:ind w:firstLine="420"/>
        <w:textAlignment w:val="auto"/>
        <w:outlineLvl w:val="9"/>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联系人：吴超</w:t>
      </w:r>
      <w:bookmarkStart w:id="11" w:name="_GoBack"/>
      <w:bookmarkEnd w:id="11"/>
    </w:p>
    <w:p w14:paraId="11193F61">
      <w:pPr>
        <w:keepNext w:val="0"/>
        <w:keepLines w:val="0"/>
        <w:pageBreakBefore w:val="0"/>
        <w:kinsoku/>
        <w:wordWrap/>
        <w:overflowPunct/>
        <w:topLinePunct w:val="0"/>
        <w:autoSpaceDE/>
        <w:autoSpaceDN/>
        <w:bidi w:val="0"/>
        <w:adjustRightInd w:val="0"/>
        <w:snapToGrid w:val="0"/>
        <w:spacing w:line="348" w:lineRule="auto"/>
        <w:ind w:firstLine="42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2"/>
          <w:sz w:val="21"/>
          <w:szCs w:val="21"/>
          <w:highlight w:val="none"/>
          <w:u w:val="none"/>
          <w:lang w:val="en-US" w:eastAsia="zh-CN" w:bidi="ar-SA"/>
        </w:rPr>
        <w:t>电 话：0376-5890299</w:t>
      </w:r>
    </w:p>
    <w:p w14:paraId="09A508AE">
      <w:pPr>
        <w:keepNext w:val="0"/>
        <w:keepLines w:val="0"/>
        <w:pageBreakBefore w:val="0"/>
        <w:widowControl/>
        <w:numPr>
          <w:ilvl w:val="0"/>
          <w:numId w:val="1"/>
        </w:numPr>
        <w:kinsoku/>
        <w:overflowPunct/>
        <w:topLinePunct w:val="0"/>
        <w:autoSpaceDE/>
        <w:autoSpaceDN/>
        <w:bidi w:val="0"/>
        <w:spacing w:line="348" w:lineRule="auto"/>
        <w:ind w:firstLine="0" w:firstLineChars="0"/>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凡对本次招标提出询问，请按照以下方式联系：</w:t>
      </w:r>
    </w:p>
    <w:p w14:paraId="3727161E">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1.采购人信息 </w:t>
      </w:r>
    </w:p>
    <w:p w14:paraId="6AE1B5BD">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lang w:eastAsia="zh-CN"/>
        </w:rPr>
        <w:t>息县中心医院</w:t>
      </w:r>
    </w:p>
    <w:p w14:paraId="6E6CB1D1">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lang w:eastAsia="zh-CN"/>
        </w:rPr>
        <w:t xml:space="preserve">息县息侯大道与李若星大道交叉口东北处 </w:t>
      </w:r>
    </w:p>
    <w:p w14:paraId="7CB04842">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联系人：吴超</w:t>
      </w:r>
    </w:p>
    <w:p w14:paraId="08692D97">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电  话：0376-5890299 </w:t>
      </w:r>
    </w:p>
    <w:p w14:paraId="1180A394">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2.采购代理机构信息 </w:t>
      </w:r>
    </w:p>
    <w:p w14:paraId="2146DFAC">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中勤（河南）工程管理有限公司</w:t>
      </w:r>
    </w:p>
    <w:p w14:paraId="520D70D8">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lang w:eastAsia="zh-CN"/>
        </w:rPr>
        <w:t xml:space="preserve">河南省郑州市中原区汝河路82号院1号楼办公楼3楼东 </w:t>
      </w:r>
    </w:p>
    <w:p w14:paraId="3F0ED82E">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 xml:space="preserve">孙亚文 </w:t>
      </w:r>
    </w:p>
    <w:p w14:paraId="06F97FEE">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rPr>
        <w:t>电  话</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17633762087</w:t>
      </w:r>
    </w:p>
    <w:p w14:paraId="557647ED">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3.项目联系方式 </w:t>
      </w:r>
    </w:p>
    <w:p w14:paraId="6F430624">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 xml:space="preserve">孙亚文 </w:t>
      </w:r>
    </w:p>
    <w:p w14:paraId="66C265DB">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lang w:eastAsia="zh-CN"/>
        </w:rPr>
        <w:t>17633762087</w:t>
      </w:r>
      <w:r>
        <w:rPr>
          <w:rFonts w:hint="eastAsia" w:ascii="宋体" w:hAnsi="宋体" w:eastAsia="宋体" w:cs="宋体"/>
          <w:color w:val="auto"/>
          <w:szCs w:val="21"/>
          <w:highlight w:val="none"/>
        </w:rPr>
        <w:t xml:space="preserve"> </w:t>
      </w:r>
    </w:p>
    <w:p w14:paraId="08BC6981">
      <w:pPr>
        <w:pageBreakBefore w:val="0"/>
        <w:widowControl/>
        <w:kinsoku/>
        <w:overflowPunct/>
        <w:bidi w:val="0"/>
        <w:spacing w:line="360" w:lineRule="auto"/>
        <w:ind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bookmarkEnd w:id="0"/>
    </w:p>
    <w:p w14:paraId="380E472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46970"/>
    <w:multiLevelType w:val="singleLevel"/>
    <w:tmpl w:val="A7846970"/>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B539E"/>
    <w:rsid w:val="38301DBE"/>
    <w:rsid w:val="461B539E"/>
    <w:rsid w:val="4E262CA2"/>
    <w:rsid w:val="5394125E"/>
    <w:rsid w:val="5B0F3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Plain Text"/>
    <w:basedOn w:val="1"/>
    <w:next w:val="2"/>
    <w:qFormat/>
    <w:uiPriority w:val="0"/>
    <w:rPr>
      <w:rFonts w:hAnsi="Courier New"/>
      <w:kern w:val="0"/>
      <w:sz w:val="20"/>
      <w:szCs w:val="21"/>
    </w:rPr>
  </w:style>
  <w:style w:type="paragraph" w:styleId="4">
    <w:name w:val="toc 2"/>
    <w:basedOn w:val="1"/>
    <w:next w:val="1"/>
    <w:qFormat/>
    <w:uiPriority w:val="39"/>
    <w:pPr>
      <w:widowControl/>
      <w:spacing w:line="276" w:lineRule="auto"/>
      <w:ind w:left="220"/>
      <w:jc w:val="left"/>
    </w:pPr>
    <w:rPr>
      <w:rFonts w:ascii="Calibri" w:hAnsi="Calibri"/>
      <w:kern w:val="0"/>
      <w:sz w:val="22"/>
    </w:rPr>
  </w:style>
  <w:style w:type="paragraph" w:styleId="5">
    <w:name w:val="Normal (Web)"/>
    <w:basedOn w:val="1"/>
    <w:qFormat/>
    <w:uiPriority w:val="0"/>
    <w:pPr>
      <w:widowControl/>
      <w:spacing w:beforeAutospacing="1" w:afterAutospacing="1"/>
      <w:jc w:val="left"/>
    </w:pPr>
    <w:rPr>
      <w:rFonts w:ascii="宋体" w:hAnsi="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9">
    <w:name w:val="Default"/>
    <w:basedOn w:val="3"/>
    <w:next w:val="10"/>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表格文字"/>
    <w:basedOn w:val="1"/>
    <w:next w:val="2"/>
    <w:qFormat/>
    <w:uiPriority w:val="0"/>
    <w:pPr>
      <w:adjustRightInd w:val="0"/>
      <w:spacing w:line="420" w:lineRule="atLeast"/>
      <w:jc w:val="left"/>
      <w:textAlignment w:val="baseline"/>
    </w:pPr>
    <w:rPr>
      <w:kern w:val="0"/>
      <w:szCs w:val="20"/>
    </w:rPr>
  </w:style>
  <w:style w:type="paragraph" w:customStyle="1" w:styleId="11">
    <w:name w:val="BodyText1I2"/>
    <w:basedOn w:val="12"/>
    <w:next w:val="13"/>
    <w:autoRedefine/>
    <w:qFormat/>
    <w:uiPriority w:val="0"/>
    <w:pPr>
      <w:ind w:firstLine="420"/>
    </w:pPr>
    <w:rPr>
      <w:rFonts w:ascii="Calibri" w:hAnsi="Calibri" w:eastAsia="楷体_GB2312"/>
      <w:kern w:val="44"/>
      <w:sz w:val="44"/>
    </w:rPr>
  </w:style>
  <w:style w:type="paragraph" w:customStyle="1" w:styleId="12">
    <w:name w:val="BodyTextIndent"/>
    <w:basedOn w:val="1"/>
    <w:autoRedefine/>
    <w:qFormat/>
    <w:uiPriority w:val="0"/>
    <w:pPr>
      <w:spacing w:after="120"/>
      <w:ind w:left="420" w:leftChars="200"/>
    </w:pPr>
    <w:rPr>
      <w:rFonts w:ascii="Times New Roman" w:hAnsi="Times New Roman"/>
      <w:kern w:val="0"/>
      <w:sz w:val="20"/>
    </w:rPr>
  </w:style>
  <w:style w:type="paragraph" w:customStyle="1" w:styleId="13">
    <w:name w:val="UserStyle_136"/>
    <w:basedOn w:val="1"/>
    <w:next w:val="1"/>
    <w:autoRedefine/>
    <w:qFormat/>
    <w:uiPriority w:val="0"/>
    <w:pPr>
      <w:spacing w:after="120" w:line="320" w:lineRule="atLeast"/>
    </w:pPr>
    <w:rPr>
      <w:rFonts w:ascii="Arial" w:hAnsi="Arial"/>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2359</Words>
  <Characters>2660</Characters>
  <Lines>0</Lines>
  <Paragraphs>0</Paragraphs>
  <TotalTime>8</TotalTime>
  <ScaleCrop>false</ScaleCrop>
  <LinksUpToDate>false</LinksUpToDate>
  <CharactersWithSpaces>2864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2025-07-14T07:34:00Z</dcterms:created>
  <dc:creator>我</dc:creator>
  <cp:lastModifiedBy>我</cp:lastModifiedBy>
  <dcterms:modified xsi:type="dcterms:W3CDTF">2025-07-14T07:54:42Z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557061FC829C4A11A2447BEEC22387C0_11</vt:lpwstr>
  </property>
  <property fmtid="{D5CDD505-2E9C-101B-9397-08002B2CF9AE}" pid="4" name="KSOTemplateDocerSaveRecord">
    <vt:lpwstr>eyJoZGlkIjoiZWMyY2E1NzczMTk2NGRkODNhODU0NzAyODE5OTgzYjUiLCJ1c2VySWQiOiIzMTYxMTk5ODQifQ==</vt:lpwstr>
  </property>
</Properties>
</file>